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EB" w:rsidRDefault="009A77EB" w:rsidP="009A77EB">
      <w:pPr>
        <w:tabs>
          <w:tab w:val="left" w:pos="2552"/>
        </w:tabs>
        <w:jc w:val="both"/>
        <w:rPr>
          <w:rFonts w:ascii="Cambria" w:hAnsi="Cambria" w:cs="Tahoma"/>
        </w:rPr>
      </w:pPr>
      <w:r>
        <w:rPr>
          <w:rFonts w:ascii="Cambria" w:hAnsi="Cambria" w:cs="Tahoma"/>
        </w:rPr>
        <w:t>Številka: 02600-7/1997</w:t>
      </w:r>
    </w:p>
    <w:p w:rsidR="009A77EB" w:rsidRDefault="009A77EB" w:rsidP="009A77EB">
      <w:pPr>
        <w:tabs>
          <w:tab w:val="left" w:pos="4536"/>
        </w:tabs>
        <w:jc w:val="both"/>
        <w:rPr>
          <w:rFonts w:ascii="Cambria" w:hAnsi="Cambria" w:cs="Tahoma"/>
          <w:b/>
        </w:rPr>
      </w:pPr>
    </w:p>
    <w:p w:rsidR="009A77EB" w:rsidRDefault="009A77EB" w:rsidP="009A77EB">
      <w:pPr>
        <w:tabs>
          <w:tab w:val="left" w:pos="4536"/>
        </w:tabs>
        <w:jc w:val="both"/>
        <w:rPr>
          <w:rFonts w:ascii="Cambria" w:hAnsi="Cambria" w:cs="Tahoma"/>
          <w:b/>
        </w:rPr>
      </w:pPr>
    </w:p>
    <w:p w:rsidR="009A77EB" w:rsidRDefault="009A77EB" w:rsidP="009A77EB">
      <w:pPr>
        <w:tabs>
          <w:tab w:val="left" w:pos="4536"/>
        </w:tabs>
        <w:jc w:val="both"/>
        <w:rPr>
          <w:rFonts w:ascii="Cambria" w:hAnsi="Cambria" w:cs="Tahoma"/>
          <w:b/>
        </w:rPr>
      </w:pPr>
      <w:r>
        <w:rPr>
          <w:rFonts w:ascii="Cambria" w:hAnsi="Cambria" w:cs="Tahoma"/>
          <w:b/>
        </w:rPr>
        <w:t>OBČINSKEMU SVETU</w:t>
      </w:r>
    </w:p>
    <w:p w:rsidR="009A77EB" w:rsidRDefault="009A77EB" w:rsidP="009A77EB">
      <w:pPr>
        <w:tabs>
          <w:tab w:val="left" w:pos="4536"/>
        </w:tabs>
        <w:jc w:val="both"/>
        <w:rPr>
          <w:rFonts w:ascii="Cambria" w:hAnsi="Cambria" w:cs="Tahoma"/>
          <w:b/>
        </w:rPr>
      </w:pPr>
      <w:r>
        <w:rPr>
          <w:rFonts w:ascii="Cambria" w:hAnsi="Cambria" w:cs="Tahoma"/>
          <w:b/>
        </w:rPr>
        <w:t>MESTNE OBČINE SLOVENJ GRADEC</w:t>
      </w:r>
    </w:p>
    <w:p w:rsidR="009A77EB" w:rsidRDefault="009A77EB" w:rsidP="009A77EB">
      <w:pPr>
        <w:tabs>
          <w:tab w:val="left" w:pos="4536"/>
        </w:tabs>
        <w:ind w:left="2340" w:hanging="2340"/>
        <w:jc w:val="both"/>
        <w:rPr>
          <w:rFonts w:ascii="Cambria" w:hAnsi="Cambria" w:cs="Tahoma"/>
          <w:b/>
        </w:rPr>
      </w:pPr>
    </w:p>
    <w:p w:rsidR="009A77EB" w:rsidRDefault="009A77EB" w:rsidP="009A77EB">
      <w:pPr>
        <w:ind w:left="2410" w:hanging="2410"/>
        <w:jc w:val="both"/>
        <w:rPr>
          <w:rFonts w:ascii="Cambria" w:hAnsi="Cambria" w:cs="Tahoma"/>
        </w:rPr>
      </w:pPr>
      <w:r>
        <w:rPr>
          <w:rFonts w:ascii="Cambria" w:hAnsi="Cambria" w:cs="Tahoma"/>
          <w:b/>
        </w:rPr>
        <w:t xml:space="preserve">ZADEVA: </w:t>
      </w:r>
      <w:r>
        <w:rPr>
          <w:rFonts w:ascii="Cambria" w:hAnsi="Cambria" w:cs="Tahoma"/>
          <w:b/>
        </w:rPr>
        <w:tab/>
      </w:r>
      <w:r>
        <w:rPr>
          <w:rFonts w:ascii="Cambria" w:hAnsi="Cambria" w:cs="Tahoma"/>
        </w:rPr>
        <w:t>OSNUTEK ODLOKA O SPREMEMBAH IN DOPOLNITVAH ODLOKA O USTANOVITVI JAVNEGA VZGOJNO – IZOBRAŽEVALNEGA ZAVODA VZGOJNO – VARSTVENI ZAVOD SLOVENJ GRADEC</w:t>
      </w:r>
    </w:p>
    <w:p w:rsidR="009A77EB" w:rsidRDefault="009A77EB" w:rsidP="009A77EB">
      <w:pPr>
        <w:tabs>
          <w:tab w:val="left" w:pos="4536"/>
        </w:tabs>
        <w:jc w:val="both"/>
        <w:rPr>
          <w:rFonts w:ascii="Cambria" w:hAnsi="Cambria" w:cs="Tahoma"/>
        </w:rPr>
      </w:pPr>
    </w:p>
    <w:p w:rsidR="009A77EB" w:rsidRDefault="009A77EB" w:rsidP="009A77EB">
      <w:pPr>
        <w:ind w:left="2410" w:hanging="2410"/>
        <w:jc w:val="both"/>
        <w:rPr>
          <w:rFonts w:ascii="Cambria" w:hAnsi="Cambria" w:cs="Tahoma"/>
        </w:rPr>
      </w:pPr>
      <w:r>
        <w:rPr>
          <w:rFonts w:ascii="Cambria" w:hAnsi="Cambria" w:cs="Tahoma"/>
          <w:b/>
        </w:rPr>
        <w:t>PREDLAGATELJ:</w:t>
      </w:r>
      <w:r>
        <w:rPr>
          <w:rFonts w:ascii="Cambria" w:hAnsi="Cambria" w:cs="Tahoma"/>
        </w:rPr>
        <w:t xml:space="preserve">     </w:t>
      </w:r>
      <w:r>
        <w:rPr>
          <w:rFonts w:ascii="Cambria" w:hAnsi="Cambria" w:cs="Tahoma"/>
        </w:rPr>
        <w:tab/>
        <w:t>ANDREJ ČAS, ŽUPAN MESTNE OBČINE SLOVENJ GRADEC</w:t>
      </w:r>
    </w:p>
    <w:p w:rsidR="009A77EB" w:rsidRDefault="009A77EB" w:rsidP="009A77EB">
      <w:pPr>
        <w:tabs>
          <w:tab w:val="left" w:pos="4536"/>
        </w:tabs>
        <w:jc w:val="both"/>
        <w:rPr>
          <w:rFonts w:ascii="Cambria" w:hAnsi="Cambria" w:cs="Tahoma"/>
        </w:rPr>
      </w:pPr>
    </w:p>
    <w:p w:rsidR="009A77EB" w:rsidRDefault="009A77EB" w:rsidP="009A77EB">
      <w:pPr>
        <w:tabs>
          <w:tab w:val="left" w:pos="2268"/>
        </w:tabs>
        <w:ind w:left="2410" w:hanging="2410"/>
        <w:jc w:val="both"/>
        <w:rPr>
          <w:rFonts w:ascii="Cambria" w:hAnsi="Cambria" w:cs="Tahoma"/>
        </w:rPr>
      </w:pPr>
      <w:r>
        <w:rPr>
          <w:rFonts w:ascii="Cambria" w:hAnsi="Cambria" w:cs="Tahoma"/>
          <w:b/>
        </w:rPr>
        <w:t>POROČEVALEC:</w:t>
      </w:r>
      <w:r>
        <w:rPr>
          <w:rFonts w:ascii="Cambria" w:hAnsi="Cambria" w:cs="Tahoma"/>
        </w:rPr>
        <w:t xml:space="preserve">      </w:t>
      </w:r>
      <w:r>
        <w:rPr>
          <w:rFonts w:ascii="Cambria" w:hAnsi="Cambria" w:cs="Tahoma"/>
        </w:rPr>
        <w:tab/>
        <w:t xml:space="preserve">  NATALIJA KNEZ, podsekretarka za šolstvo, otroško varstvo in kulturo</w:t>
      </w:r>
    </w:p>
    <w:p w:rsidR="009A77EB" w:rsidRDefault="009A77EB" w:rsidP="009A77EB">
      <w:pPr>
        <w:tabs>
          <w:tab w:val="left" w:pos="4536"/>
        </w:tabs>
        <w:jc w:val="both"/>
        <w:rPr>
          <w:rFonts w:ascii="Cambria" w:hAnsi="Cambria" w:cs="Tahoma"/>
        </w:rPr>
      </w:pPr>
    </w:p>
    <w:p w:rsidR="009A77EB" w:rsidRDefault="009A77EB" w:rsidP="009A77EB">
      <w:pPr>
        <w:tabs>
          <w:tab w:val="left" w:pos="4536"/>
        </w:tabs>
        <w:jc w:val="both"/>
        <w:rPr>
          <w:rFonts w:ascii="Cambria" w:hAnsi="Cambria" w:cs="Tahoma"/>
          <w:b/>
        </w:rPr>
      </w:pPr>
    </w:p>
    <w:p w:rsidR="009A77EB" w:rsidRDefault="009A77EB" w:rsidP="009A77EB">
      <w:pPr>
        <w:tabs>
          <w:tab w:val="left" w:pos="2552"/>
        </w:tabs>
        <w:ind w:left="2410" w:hanging="2410"/>
        <w:jc w:val="both"/>
        <w:rPr>
          <w:rFonts w:ascii="Cambria" w:hAnsi="Cambria" w:cs="Tahoma"/>
        </w:rPr>
      </w:pPr>
      <w:r>
        <w:rPr>
          <w:rFonts w:ascii="Cambria" w:hAnsi="Cambria" w:cs="Tahoma"/>
          <w:b/>
        </w:rPr>
        <w:t>PRAVNA PODLAGA:</w:t>
      </w:r>
      <w:r>
        <w:rPr>
          <w:rFonts w:ascii="Cambria" w:hAnsi="Cambria" w:cs="Tahoma"/>
        </w:rPr>
        <w:tab/>
        <w:t>3. člen Zakona o zavodih (</w:t>
      </w:r>
      <w:r>
        <w:rPr>
          <w:rFonts w:ascii="Cambria" w:hAnsi="Cambria" w:cs="Tahoma"/>
          <w:bCs/>
          <w:shd w:val="clear" w:color="auto" w:fill="FFFFFF"/>
        </w:rPr>
        <w:t>Uradni list RS, št. 12/91,</w:t>
      </w:r>
      <w:r>
        <w:rPr>
          <w:rStyle w:val="apple-converted-space"/>
          <w:rFonts w:ascii="Cambria" w:hAnsi="Cambria" w:cs="Tahoma"/>
          <w:bCs/>
          <w:shd w:val="clear" w:color="auto" w:fill="FFFFFF"/>
        </w:rPr>
        <w:t> </w:t>
      </w:r>
      <w:hyperlink r:id="rId7" w:tgtFrame="_blank" w:tooltip="Zakon o spremembi zakona o zavodih" w:history="1">
        <w:r>
          <w:rPr>
            <w:rStyle w:val="Hiperpovezava"/>
            <w:rFonts w:ascii="Cambria" w:hAnsi="Cambria" w:cs="Tahoma"/>
            <w:bCs/>
            <w:shd w:val="clear" w:color="auto" w:fill="FFFFFF"/>
          </w:rPr>
          <w:t>8/96</w:t>
        </w:r>
      </w:hyperlink>
      <w:r>
        <w:rPr>
          <w:rFonts w:ascii="Cambria" w:hAnsi="Cambria" w:cs="Tahoma"/>
          <w:bCs/>
          <w:shd w:val="clear" w:color="auto" w:fill="FFFFFF"/>
        </w:rPr>
        <w:t>,</w:t>
      </w:r>
      <w:r>
        <w:rPr>
          <w:rStyle w:val="apple-converted-space"/>
          <w:rFonts w:ascii="Cambria" w:hAnsi="Cambria" w:cs="Tahoma"/>
          <w:bCs/>
          <w:shd w:val="clear" w:color="auto" w:fill="FFFFFF"/>
        </w:rPr>
        <w:t> </w:t>
      </w:r>
      <w:hyperlink r:id="rId8" w:tgtFrame="_blank" w:tooltip="Zakon o preprečevanju dela in zaposlovanja na črno" w:history="1">
        <w:r>
          <w:rPr>
            <w:rStyle w:val="Hiperpovezava"/>
            <w:rFonts w:ascii="Cambria" w:hAnsi="Cambria" w:cs="Tahoma"/>
            <w:bCs/>
            <w:shd w:val="clear" w:color="auto" w:fill="FFFFFF"/>
          </w:rPr>
          <w:t>36/00</w:t>
        </w:r>
      </w:hyperlink>
      <w:r>
        <w:rPr>
          <w:rStyle w:val="apple-converted-space"/>
          <w:rFonts w:ascii="Cambria" w:hAnsi="Cambria" w:cs="Tahoma"/>
          <w:bCs/>
          <w:shd w:val="clear" w:color="auto" w:fill="FFFFFF"/>
        </w:rPr>
        <w:t> </w:t>
      </w:r>
      <w:r>
        <w:rPr>
          <w:rFonts w:ascii="Cambria" w:hAnsi="Cambria" w:cs="Tahoma"/>
          <w:bCs/>
          <w:shd w:val="clear" w:color="auto" w:fill="FFFFFF"/>
        </w:rPr>
        <w:t>– ZPDZC in</w:t>
      </w:r>
      <w:r>
        <w:rPr>
          <w:rStyle w:val="apple-converted-space"/>
          <w:rFonts w:ascii="Cambria" w:hAnsi="Cambria" w:cs="Tahoma"/>
          <w:bCs/>
          <w:shd w:val="clear" w:color="auto" w:fill="FFFFFF"/>
        </w:rPr>
        <w:t> </w:t>
      </w:r>
      <w:hyperlink r:id="rId9" w:tgtFrame="_blank" w:tooltip="Zakon o javno-zasebnem partnerstvu" w:history="1">
        <w:r>
          <w:rPr>
            <w:rStyle w:val="Hiperpovezava"/>
            <w:rFonts w:ascii="Cambria" w:hAnsi="Cambria" w:cs="Tahoma"/>
            <w:bCs/>
            <w:shd w:val="clear" w:color="auto" w:fill="FFFFFF"/>
          </w:rPr>
          <w:t>127/06</w:t>
        </w:r>
      </w:hyperlink>
      <w:r>
        <w:rPr>
          <w:rStyle w:val="apple-converted-space"/>
          <w:rFonts w:ascii="Cambria" w:hAnsi="Cambria" w:cs="Tahoma"/>
          <w:bCs/>
          <w:shd w:val="clear" w:color="auto" w:fill="FFFFFF"/>
        </w:rPr>
        <w:t> </w:t>
      </w:r>
      <w:r>
        <w:rPr>
          <w:rFonts w:ascii="Cambria" w:hAnsi="Cambria" w:cs="Tahoma"/>
          <w:bCs/>
          <w:shd w:val="clear" w:color="auto" w:fill="FFFFFF"/>
        </w:rPr>
        <w:t>– ZJZP</w:t>
      </w:r>
      <w:r>
        <w:rPr>
          <w:rFonts w:ascii="Cambria" w:hAnsi="Cambria" w:cs="Tahoma"/>
        </w:rPr>
        <w:t>), 40. in 41. člen Zakona o organizaciji in financiranju vzgoje in izobraževanja (Uradni list RS, št. 16/07 – uradno prečiščeno besedilo, 36/08, 58/09, 64/09 – popr., 65/09 – popr., 20/11, 40/12 – ZUJF, 57/12 – ZPCP-2D in 47/15), 16. člen Statuta Mestne občine Slovenj Gradec (Uradni list RS, št. 87/2015 – UPB2) in 83. člena Poslovnika Občinskega sveta Mestne občine Slovenj Gradec (Uradni list RS, št. 87/15 – UPB2)</w:t>
      </w:r>
    </w:p>
    <w:p w:rsidR="009A77EB" w:rsidRDefault="009A77EB" w:rsidP="009A77EB">
      <w:pPr>
        <w:tabs>
          <w:tab w:val="left" w:pos="4536"/>
        </w:tabs>
        <w:jc w:val="both"/>
        <w:rPr>
          <w:rFonts w:ascii="Cambria" w:hAnsi="Cambria" w:cs="Tahoma"/>
          <w:b/>
        </w:rPr>
      </w:pPr>
    </w:p>
    <w:p w:rsidR="009A77EB" w:rsidRDefault="009A77EB" w:rsidP="009A77EB">
      <w:pPr>
        <w:tabs>
          <w:tab w:val="left" w:pos="4536"/>
        </w:tabs>
        <w:jc w:val="both"/>
        <w:rPr>
          <w:rFonts w:ascii="Cambria" w:hAnsi="Cambria" w:cs="Tahoma"/>
          <w:b/>
        </w:rPr>
      </w:pPr>
      <w:r>
        <w:rPr>
          <w:rFonts w:ascii="Cambria" w:hAnsi="Cambria" w:cs="Tahoma"/>
          <w:b/>
        </w:rPr>
        <w:t xml:space="preserve">PREDLOG SKLEPA št. 1: </w:t>
      </w:r>
      <w:r>
        <w:rPr>
          <w:rFonts w:ascii="Cambria" w:hAnsi="Cambria" w:cs="Tahoma"/>
        </w:rPr>
        <w:t>Občinski svet Mestne občine Slovenj Gradec sprejme osnutek Odloka o spremembah in dopolnitvah Odloka o ustanovitvi javnega vzgojno – izobraževalnega zavoda Vzgojno – varstveni zavod Slovenj Gradec v predloženem besedilu.</w:t>
      </w:r>
    </w:p>
    <w:p w:rsidR="009A77EB" w:rsidRDefault="009A77EB" w:rsidP="009A77EB">
      <w:pPr>
        <w:tabs>
          <w:tab w:val="left" w:pos="2552"/>
        </w:tabs>
        <w:jc w:val="both"/>
        <w:rPr>
          <w:rFonts w:ascii="Cambria" w:hAnsi="Cambria" w:cs="Tahoma"/>
          <w:b/>
        </w:rPr>
      </w:pPr>
    </w:p>
    <w:p w:rsidR="009A77EB" w:rsidRDefault="009A77EB" w:rsidP="009A77EB">
      <w:pPr>
        <w:tabs>
          <w:tab w:val="left" w:pos="2552"/>
        </w:tabs>
        <w:jc w:val="both"/>
        <w:rPr>
          <w:rFonts w:ascii="Cambria" w:hAnsi="Cambria" w:cs="Tahoma"/>
          <w:b/>
        </w:rPr>
      </w:pPr>
      <w:r>
        <w:rPr>
          <w:rFonts w:ascii="Cambria" w:hAnsi="Cambria" w:cs="Tahoma"/>
          <w:b/>
        </w:rPr>
        <w:t xml:space="preserve">PREDLOG SKLEPA št. 2: </w:t>
      </w:r>
      <w:r>
        <w:rPr>
          <w:rFonts w:ascii="Cambria" w:hAnsi="Cambria" w:cs="Tahoma"/>
        </w:rPr>
        <w:t>Občinski svet Mestne občine Slovenj Gradec soglaša, da se Odlok o spremembah in dopolnitvah Odloka o ustanovitvi javnega vzgojno – izobraževalnega zavoda Vzgojno – varstveni zavod Slovenj Gradec sprejme po skrajšanem postopku.</w:t>
      </w:r>
    </w:p>
    <w:p w:rsidR="009A77EB" w:rsidRDefault="009A77EB" w:rsidP="009A77EB">
      <w:pPr>
        <w:tabs>
          <w:tab w:val="left" w:pos="2552"/>
        </w:tabs>
        <w:jc w:val="both"/>
        <w:rPr>
          <w:rFonts w:ascii="Cambria" w:hAnsi="Cambria" w:cs="Tahoma"/>
          <w:b/>
        </w:rPr>
      </w:pPr>
    </w:p>
    <w:p w:rsidR="009A77EB" w:rsidRDefault="009A77EB" w:rsidP="009A77EB">
      <w:pPr>
        <w:tabs>
          <w:tab w:val="left" w:pos="2552"/>
        </w:tabs>
        <w:jc w:val="both"/>
        <w:rPr>
          <w:rFonts w:ascii="Cambria" w:hAnsi="Cambria" w:cs="Tahoma"/>
          <w:b/>
        </w:rPr>
      </w:pPr>
      <w:r>
        <w:rPr>
          <w:rFonts w:ascii="Cambria" w:hAnsi="Cambria" w:cs="Tahoma"/>
          <w:b/>
        </w:rPr>
        <w:t xml:space="preserve">PREDLOG SKLEPA št. 3: </w:t>
      </w:r>
      <w:r>
        <w:rPr>
          <w:rFonts w:ascii="Cambria" w:hAnsi="Cambria" w:cs="Tahoma"/>
        </w:rPr>
        <w:t>Občinski svet Mestne občine Slovenj Gradec sprejme predlog Odloka o spremembah in dopolnitvah Odloka o ustanovitvi javnega vzgojno – izobraževalnega zavoda Vzgojno – varstveni zavod Slovenj Gradec.</w:t>
      </w:r>
    </w:p>
    <w:p w:rsidR="009A77EB" w:rsidRDefault="009A77EB" w:rsidP="009A77EB">
      <w:pPr>
        <w:tabs>
          <w:tab w:val="left" w:pos="2552"/>
        </w:tabs>
        <w:jc w:val="both"/>
        <w:rPr>
          <w:rFonts w:ascii="Cambria" w:hAnsi="Cambria" w:cs="Tahoma"/>
        </w:rPr>
      </w:pPr>
    </w:p>
    <w:p w:rsidR="009A77EB" w:rsidRDefault="009A77EB" w:rsidP="009A77EB">
      <w:pPr>
        <w:ind w:left="2832" w:hanging="2832"/>
        <w:rPr>
          <w:rFonts w:ascii="Cambria" w:hAnsi="Cambria" w:cs="Times New Roman"/>
        </w:rPr>
      </w:pPr>
    </w:p>
    <w:p w:rsidR="009A77EB" w:rsidRDefault="009A77EB" w:rsidP="009A77EB">
      <w:pPr>
        <w:tabs>
          <w:tab w:val="left" w:pos="2552"/>
        </w:tabs>
        <w:jc w:val="both"/>
        <w:rPr>
          <w:rFonts w:ascii="Cambria" w:hAnsi="Cambria" w:cs="Tahoma"/>
          <w:b/>
        </w:rPr>
      </w:pPr>
      <w:r>
        <w:rPr>
          <w:rFonts w:ascii="Cambria" w:hAnsi="Cambria" w:cs="Tahoma"/>
          <w:b/>
        </w:rPr>
        <w:lastRenderedPageBreak/>
        <w:t xml:space="preserve">Obrazložitev: </w:t>
      </w:r>
    </w:p>
    <w:p w:rsidR="009A77EB" w:rsidRDefault="009A77EB" w:rsidP="009A77EB">
      <w:pPr>
        <w:tabs>
          <w:tab w:val="left" w:pos="2552"/>
        </w:tabs>
        <w:jc w:val="both"/>
        <w:rPr>
          <w:rFonts w:ascii="Cambria" w:hAnsi="Cambria" w:cs="Tahoma"/>
        </w:rPr>
      </w:pPr>
      <w:r>
        <w:rPr>
          <w:rFonts w:ascii="Cambria" w:hAnsi="Cambria" w:cs="Tahoma"/>
        </w:rPr>
        <w:t>Po izgradnji novega vrtca v Šmartnem pri Slovenj Gradcu v lanskem letu, se je v javnosti neuradno začelo pojavljati ime Leseni škrat za omenjeni vrtec. Ime Leseni škrat so za novi vrtec v Šmartnem pri Slovenj Gradcu izbrali otroci sami.</w:t>
      </w:r>
    </w:p>
    <w:p w:rsidR="009A77EB" w:rsidRDefault="009A77EB" w:rsidP="009A77EB">
      <w:pPr>
        <w:tabs>
          <w:tab w:val="left" w:pos="2552"/>
        </w:tabs>
        <w:jc w:val="both"/>
        <w:rPr>
          <w:rFonts w:ascii="Cambria" w:hAnsi="Cambria" w:cs="Tahoma"/>
        </w:rPr>
      </w:pPr>
      <w:r>
        <w:rPr>
          <w:rFonts w:ascii="Cambria" w:hAnsi="Cambria" w:cs="Tahoma"/>
        </w:rPr>
        <w:t xml:space="preserve">Z željo po oblikovanju novih imen tudi ostalim enotam vrtcev, ki sodijo pod okrilje Vzgojno – varstvenega zavoda Slovenj Gradec in glede na izgradnjo novih dveh vrtcev na Legnu in v Podgorju v teku letošnjega leta, se je na aktivu vodij enot sprejela odločitev, da bodo vzgojitelji skupaj z otroki izbrali novo ime svoji enoti. Po trenutno veljavnem Odloku o ustanovitvi javnega vzgojno – izobraževalnega zavoda Vzgojno – varstveni zavod Slovenj Gradec so enote imenovane po krajih, kjer se enota nahaja. </w:t>
      </w:r>
    </w:p>
    <w:p w:rsidR="009A77EB" w:rsidRDefault="009A77EB" w:rsidP="009A77EB">
      <w:pPr>
        <w:tabs>
          <w:tab w:val="left" w:pos="2552"/>
        </w:tabs>
        <w:jc w:val="both"/>
        <w:rPr>
          <w:rFonts w:ascii="Cambria" w:hAnsi="Cambria" w:cs="Tahoma"/>
        </w:rPr>
      </w:pPr>
      <w:r>
        <w:rPr>
          <w:rFonts w:ascii="Cambria" w:hAnsi="Cambria" w:cs="Tahoma"/>
        </w:rPr>
        <w:t>V želji, da imajo imena rdečo nit, so se odločili, da bo izbor imena povezan s škrati. S spodbudo strokovnih delavcev v oddelku so otroci nizali, iskali in izbirali predloge za ime svoje enote. Na naslednjem aktivu vodij enot so po skupni debati in skupni odločitvi sprejeli naslednja predlagana imena za enote, ki sodijo v sestavo Vzgojno – varstvenega zavoda Slovenj Gradec:</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Enota Maistrova in oddelek Sele – </w:t>
      </w:r>
      <w:r>
        <w:rPr>
          <w:rFonts w:ascii="Cambria" w:hAnsi="Cambria" w:cs="Tahoma"/>
          <w:b/>
          <w:sz w:val="22"/>
          <w:szCs w:val="22"/>
        </w:rPr>
        <w:t>ŠKRATICA MICA</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Enota Celjska – </w:t>
      </w:r>
      <w:r>
        <w:rPr>
          <w:rFonts w:ascii="Cambria" w:hAnsi="Cambria" w:cs="Tahoma"/>
          <w:b/>
          <w:sz w:val="22"/>
          <w:szCs w:val="22"/>
        </w:rPr>
        <w:t>MALI ŠKRAT</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Enota Legen – </w:t>
      </w:r>
      <w:r>
        <w:rPr>
          <w:rFonts w:ascii="Cambria" w:hAnsi="Cambria" w:cs="Tahoma"/>
          <w:b/>
          <w:sz w:val="22"/>
          <w:szCs w:val="22"/>
        </w:rPr>
        <w:t>GOZDNI ŠKRAT</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Bolnišnični oddelek – </w:t>
      </w:r>
      <w:r>
        <w:rPr>
          <w:rFonts w:ascii="Cambria" w:hAnsi="Cambria" w:cs="Tahoma"/>
          <w:b/>
          <w:sz w:val="22"/>
          <w:szCs w:val="22"/>
        </w:rPr>
        <w:t>ŠKRATEK PREHLADEK</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Enota Pameče – </w:t>
      </w:r>
      <w:r>
        <w:rPr>
          <w:rFonts w:ascii="Cambria" w:hAnsi="Cambria" w:cs="Tahoma"/>
          <w:b/>
          <w:sz w:val="22"/>
          <w:szCs w:val="22"/>
        </w:rPr>
        <w:t>ŠKRAT RADOVEDNEŽ</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Enota Podgorje – </w:t>
      </w:r>
      <w:r>
        <w:rPr>
          <w:rFonts w:ascii="Cambria" w:hAnsi="Cambria" w:cs="Tahoma"/>
          <w:b/>
          <w:sz w:val="22"/>
          <w:szCs w:val="22"/>
        </w:rPr>
        <w:t>ŠKRAT BUČKO</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Enota Šmartno – </w:t>
      </w:r>
      <w:r>
        <w:rPr>
          <w:rFonts w:ascii="Cambria" w:hAnsi="Cambria" w:cs="Tahoma"/>
          <w:b/>
          <w:sz w:val="22"/>
          <w:szCs w:val="22"/>
        </w:rPr>
        <w:t>LESENI ŠKRAT</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 xml:space="preserve">Enota Mislinja, oddelek Dolič in oddelek OŠ Mislinja – </w:t>
      </w:r>
      <w:r>
        <w:rPr>
          <w:rFonts w:ascii="Cambria" w:hAnsi="Cambria" w:cs="Tahoma"/>
          <w:b/>
          <w:sz w:val="22"/>
          <w:szCs w:val="22"/>
        </w:rPr>
        <w:t>SONČNI ŠKRAT</w:t>
      </w:r>
    </w:p>
    <w:p w:rsidR="009A77EB" w:rsidRDefault="009A77EB" w:rsidP="009A77EB">
      <w:pPr>
        <w:tabs>
          <w:tab w:val="left" w:pos="2552"/>
        </w:tabs>
        <w:jc w:val="both"/>
        <w:rPr>
          <w:rFonts w:ascii="Cambria" w:hAnsi="Cambria" w:cs="Tahoma"/>
        </w:rPr>
      </w:pPr>
    </w:p>
    <w:p w:rsidR="009A77EB" w:rsidRDefault="009A77EB" w:rsidP="009A77EB">
      <w:pPr>
        <w:tabs>
          <w:tab w:val="left" w:pos="2552"/>
        </w:tabs>
        <w:jc w:val="both"/>
        <w:rPr>
          <w:rFonts w:ascii="Cambria" w:hAnsi="Cambria" w:cs="Tahoma"/>
        </w:rPr>
      </w:pPr>
      <w:r>
        <w:rPr>
          <w:rFonts w:ascii="Cambria" w:hAnsi="Cambria" w:cs="Tahoma"/>
        </w:rPr>
        <w:t xml:space="preserve">Zaradi vpisa v razvid javno veljavnih programov na področju vzgoje in izobraževanja je potrebno spremeniti in dopolniti Odlok o ustanovitvi javnega vzgojno – izobraževalnega zavoda Vzgojno – varstveni zavod Slovenj Gradec. Na osnovi slednjega predlagamo Občinskemu svetu Mestne občine Slovenj Gradec, da sprejme predlagane spremembe in dopolnitve Odloka v predloženem besedilu. </w:t>
      </w:r>
    </w:p>
    <w:p w:rsidR="009A77EB" w:rsidRDefault="009A77EB" w:rsidP="009A77EB">
      <w:pPr>
        <w:tabs>
          <w:tab w:val="left" w:pos="2552"/>
        </w:tabs>
        <w:jc w:val="both"/>
        <w:rPr>
          <w:rFonts w:ascii="Cambria" w:hAnsi="Cambria" w:cs="Tahoma"/>
        </w:rPr>
      </w:pPr>
      <w:r>
        <w:rPr>
          <w:rFonts w:ascii="Cambria" w:hAnsi="Cambria" w:cs="Tahoma"/>
        </w:rPr>
        <w:t xml:space="preserve">Občinskemu svetu Mestne občine Slovenj Gradec se zaradi manj zahtevne spremembe in dopolnitve odloka predlaga tudi, da na podlagi 83. člena Poslovnika Občinskega sveta Mestne občine Slovenj Gradec (Uradni list RS, št. 87/15 – UPB2), predlagan predlog o spremembah in dopolnitvah Odloka o ustanovitvi javnega vzgojno – varstvenega zavoda Vzgojno – varstveni zavod Slovenj Gradec obravnava in ga sprejme v skrajšanem postopku, saj gre samo za določitev oz. spremembo imen enotam, kar pa pomeni manjše vsebinske spremembe odloka. </w:t>
      </w:r>
    </w:p>
    <w:p w:rsidR="009A77EB" w:rsidRDefault="009A77EB" w:rsidP="009A77EB">
      <w:pPr>
        <w:tabs>
          <w:tab w:val="left" w:pos="2552"/>
        </w:tabs>
        <w:jc w:val="both"/>
        <w:rPr>
          <w:rFonts w:ascii="Cambria" w:hAnsi="Cambria" w:cs="Tahoma"/>
        </w:rPr>
      </w:pPr>
      <w:r>
        <w:rPr>
          <w:rFonts w:ascii="Cambria" w:hAnsi="Cambria" w:cs="Tahoma"/>
        </w:rPr>
        <w:t xml:space="preserve">Pripravile: </w:t>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p>
    <w:p w:rsidR="009A77EB" w:rsidRDefault="009A77EB" w:rsidP="009A77EB">
      <w:pPr>
        <w:tabs>
          <w:tab w:val="left" w:pos="2552"/>
        </w:tabs>
        <w:jc w:val="both"/>
        <w:rPr>
          <w:rFonts w:ascii="Cambria" w:hAnsi="Cambria" w:cs="Tahoma"/>
        </w:rPr>
      </w:pPr>
      <w:r>
        <w:rPr>
          <w:rFonts w:ascii="Cambria" w:hAnsi="Cambria" w:cs="Tahoma"/>
        </w:rPr>
        <w:t>Valerija Bricman,</w:t>
      </w:r>
    </w:p>
    <w:p w:rsidR="009A77EB" w:rsidRDefault="009A77EB" w:rsidP="009A77EB">
      <w:pPr>
        <w:tabs>
          <w:tab w:val="left" w:pos="2552"/>
        </w:tabs>
        <w:jc w:val="both"/>
        <w:rPr>
          <w:rFonts w:ascii="Cambria" w:hAnsi="Cambria" w:cs="Tahoma"/>
        </w:rPr>
      </w:pPr>
      <w:r>
        <w:rPr>
          <w:rFonts w:ascii="Cambria" w:hAnsi="Cambria" w:cs="Tahoma"/>
        </w:rPr>
        <w:t>Ivica Vaukan, ravnateljica VVZ in</w:t>
      </w:r>
    </w:p>
    <w:p w:rsidR="009A77EB" w:rsidRDefault="009A77EB" w:rsidP="009A77EB">
      <w:pPr>
        <w:tabs>
          <w:tab w:val="left" w:pos="2552"/>
        </w:tabs>
        <w:jc w:val="both"/>
        <w:rPr>
          <w:rFonts w:ascii="Cambria" w:hAnsi="Cambria" w:cs="Tahoma"/>
        </w:rPr>
      </w:pPr>
      <w:r>
        <w:rPr>
          <w:rFonts w:ascii="Cambria" w:hAnsi="Cambria" w:cs="Tahoma"/>
        </w:rPr>
        <w:t xml:space="preserve">Mag. Natalija Knez, podsekretarka </w:t>
      </w:r>
    </w:p>
    <w:p w:rsidR="009A77EB" w:rsidRDefault="009A77EB" w:rsidP="009A77EB">
      <w:pPr>
        <w:tabs>
          <w:tab w:val="left" w:pos="2552"/>
        </w:tabs>
        <w:jc w:val="both"/>
        <w:rPr>
          <w:rFonts w:ascii="Cambria" w:hAnsi="Cambria" w:cs="Tahoma"/>
        </w:rPr>
      </w:pPr>
    </w:p>
    <w:p w:rsidR="009A77EB" w:rsidRDefault="009A77EB" w:rsidP="009A77EB">
      <w:pPr>
        <w:tabs>
          <w:tab w:val="left" w:pos="2552"/>
        </w:tabs>
        <w:jc w:val="both"/>
        <w:rPr>
          <w:rFonts w:ascii="Cambria" w:hAnsi="Cambria" w:cs="Tahoma"/>
        </w:rPr>
      </w:pPr>
      <w:r>
        <w:rPr>
          <w:rFonts w:ascii="Cambria" w:hAnsi="Cambria" w:cs="Tahoma"/>
        </w:rPr>
        <w:t xml:space="preserve">Priloga: </w:t>
      </w:r>
    </w:p>
    <w:p w:rsidR="009A77EB" w:rsidRDefault="009A77EB" w:rsidP="009A77EB">
      <w:pPr>
        <w:pStyle w:val="Odstavekseznama"/>
        <w:numPr>
          <w:ilvl w:val="0"/>
          <w:numId w:val="7"/>
        </w:numPr>
        <w:tabs>
          <w:tab w:val="left" w:pos="2552"/>
        </w:tabs>
        <w:jc w:val="both"/>
        <w:rPr>
          <w:rFonts w:ascii="Cambria" w:hAnsi="Cambria" w:cs="Tahoma"/>
          <w:sz w:val="22"/>
          <w:szCs w:val="22"/>
        </w:rPr>
      </w:pPr>
      <w:r>
        <w:rPr>
          <w:rFonts w:ascii="Cambria" w:hAnsi="Cambria" w:cs="Tahoma"/>
          <w:sz w:val="22"/>
          <w:szCs w:val="22"/>
        </w:rPr>
        <w:t>osnutek Odloka o spremembah in dopolnitvah Odloka o ustanovitvi javnega vzgojno – varstvenega zavoda Vzgojno – Varstveni zavod Slovenj Gradec</w:t>
      </w:r>
    </w:p>
    <w:p w:rsidR="009A77EB" w:rsidRDefault="009A77EB" w:rsidP="00547A5F">
      <w:pPr>
        <w:pStyle w:val="Navadensplet"/>
        <w:shd w:val="clear" w:color="auto" w:fill="FFFFFF"/>
        <w:spacing w:before="0" w:beforeAutospacing="0" w:after="20" w:afterAutospacing="0"/>
        <w:jc w:val="both"/>
        <w:rPr>
          <w:rFonts w:asciiTheme="minorHAnsi" w:hAnsiTheme="minorHAnsi" w:cs="Arial"/>
          <w:sz w:val="22"/>
          <w:szCs w:val="22"/>
        </w:rPr>
      </w:pPr>
    </w:p>
    <w:p w:rsidR="00EF64E9" w:rsidRDefault="00EF64E9" w:rsidP="00547A5F">
      <w:pPr>
        <w:pStyle w:val="Navadensplet"/>
        <w:shd w:val="clear" w:color="auto" w:fill="FFFFFF"/>
        <w:spacing w:before="0" w:beforeAutospacing="0" w:after="20" w:afterAutospacing="0"/>
        <w:jc w:val="both"/>
        <w:rPr>
          <w:rFonts w:asciiTheme="minorHAnsi" w:hAnsiTheme="minorHAnsi" w:cs="Arial"/>
          <w:sz w:val="22"/>
          <w:szCs w:val="22"/>
        </w:rPr>
      </w:pPr>
      <w:r w:rsidRPr="00547A5F">
        <w:rPr>
          <w:rFonts w:asciiTheme="minorHAnsi" w:hAnsiTheme="minorHAnsi" w:cs="Arial"/>
          <w:sz w:val="22"/>
          <w:szCs w:val="22"/>
        </w:rPr>
        <w:lastRenderedPageBreak/>
        <w:t>Na podlagi 3. člena Zakona o zavodih (</w:t>
      </w:r>
      <w:r w:rsidRPr="00547A5F">
        <w:rPr>
          <w:rFonts w:asciiTheme="minorHAnsi" w:hAnsiTheme="minorHAnsi" w:cs="Arial"/>
          <w:bCs/>
          <w:sz w:val="22"/>
          <w:szCs w:val="22"/>
          <w:shd w:val="clear" w:color="auto" w:fill="FFFFFF"/>
        </w:rPr>
        <w:t>Uradni list RS, št. 12/91,</w:t>
      </w:r>
      <w:r w:rsidRPr="00547A5F">
        <w:rPr>
          <w:rStyle w:val="apple-converted-space"/>
          <w:rFonts w:asciiTheme="minorHAnsi" w:hAnsiTheme="minorHAnsi" w:cs="Arial"/>
          <w:bCs/>
          <w:sz w:val="22"/>
          <w:szCs w:val="22"/>
          <w:shd w:val="clear" w:color="auto" w:fill="FFFFFF"/>
        </w:rPr>
        <w:t> </w:t>
      </w:r>
      <w:hyperlink r:id="rId10" w:tgtFrame="_blank" w:tooltip="Zakon o spremembi zakona o zavodih" w:history="1">
        <w:r w:rsidRPr="00547A5F">
          <w:rPr>
            <w:rStyle w:val="Hiperpovezava"/>
            <w:rFonts w:asciiTheme="minorHAnsi" w:hAnsiTheme="minorHAnsi" w:cs="Arial"/>
            <w:bCs/>
            <w:color w:val="auto"/>
            <w:sz w:val="22"/>
            <w:szCs w:val="22"/>
            <w:u w:val="none"/>
            <w:shd w:val="clear" w:color="auto" w:fill="FFFFFF"/>
          </w:rPr>
          <w:t>8/96</w:t>
        </w:r>
      </w:hyperlink>
      <w:r w:rsidRPr="00547A5F">
        <w:rPr>
          <w:rFonts w:asciiTheme="minorHAnsi" w:hAnsiTheme="minorHAnsi" w:cs="Arial"/>
          <w:bCs/>
          <w:sz w:val="22"/>
          <w:szCs w:val="22"/>
          <w:shd w:val="clear" w:color="auto" w:fill="FFFFFF"/>
        </w:rPr>
        <w:t>,</w:t>
      </w:r>
      <w:r w:rsidRPr="00547A5F">
        <w:rPr>
          <w:rStyle w:val="apple-converted-space"/>
          <w:rFonts w:asciiTheme="minorHAnsi" w:hAnsiTheme="minorHAnsi" w:cs="Arial"/>
          <w:bCs/>
          <w:sz w:val="22"/>
          <w:szCs w:val="22"/>
          <w:shd w:val="clear" w:color="auto" w:fill="FFFFFF"/>
        </w:rPr>
        <w:t> </w:t>
      </w:r>
      <w:hyperlink r:id="rId11" w:tgtFrame="_blank" w:tooltip="Zakon o preprečevanju dela in zaposlovanja na črno" w:history="1">
        <w:r w:rsidRPr="00547A5F">
          <w:rPr>
            <w:rStyle w:val="Hiperpovezava"/>
            <w:rFonts w:asciiTheme="minorHAnsi" w:hAnsiTheme="minorHAnsi" w:cs="Arial"/>
            <w:bCs/>
            <w:color w:val="auto"/>
            <w:sz w:val="22"/>
            <w:szCs w:val="22"/>
            <w:u w:val="none"/>
            <w:shd w:val="clear" w:color="auto" w:fill="FFFFFF"/>
          </w:rPr>
          <w:t>36/00</w:t>
        </w:r>
      </w:hyperlink>
      <w:r w:rsidRPr="00547A5F">
        <w:rPr>
          <w:rStyle w:val="apple-converted-space"/>
          <w:rFonts w:asciiTheme="minorHAnsi" w:hAnsiTheme="minorHAnsi" w:cs="Arial"/>
          <w:bCs/>
          <w:sz w:val="22"/>
          <w:szCs w:val="22"/>
          <w:shd w:val="clear" w:color="auto" w:fill="FFFFFF"/>
        </w:rPr>
        <w:t> </w:t>
      </w:r>
      <w:r w:rsidRPr="00547A5F">
        <w:rPr>
          <w:rFonts w:asciiTheme="minorHAnsi" w:hAnsiTheme="minorHAnsi" w:cs="Arial"/>
          <w:bCs/>
          <w:sz w:val="22"/>
          <w:szCs w:val="22"/>
          <w:shd w:val="clear" w:color="auto" w:fill="FFFFFF"/>
        </w:rPr>
        <w:t>– ZPDZC in</w:t>
      </w:r>
      <w:r w:rsidRPr="00547A5F">
        <w:rPr>
          <w:rStyle w:val="apple-converted-space"/>
          <w:rFonts w:asciiTheme="minorHAnsi" w:hAnsiTheme="minorHAnsi" w:cs="Arial"/>
          <w:bCs/>
          <w:sz w:val="22"/>
          <w:szCs w:val="22"/>
          <w:shd w:val="clear" w:color="auto" w:fill="FFFFFF"/>
        </w:rPr>
        <w:t> </w:t>
      </w:r>
      <w:hyperlink r:id="rId12" w:tgtFrame="_blank" w:tooltip="Zakon o javno-zasebnem partnerstvu" w:history="1">
        <w:r w:rsidRPr="00547A5F">
          <w:rPr>
            <w:rStyle w:val="Hiperpovezava"/>
            <w:rFonts w:asciiTheme="minorHAnsi" w:hAnsiTheme="minorHAnsi" w:cs="Arial"/>
            <w:bCs/>
            <w:color w:val="auto"/>
            <w:sz w:val="22"/>
            <w:szCs w:val="22"/>
            <w:u w:val="none"/>
            <w:shd w:val="clear" w:color="auto" w:fill="FFFFFF"/>
          </w:rPr>
          <w:t>127/06</w:t>
        </w:r>
      </w:hyperlink>
      <w:r w:rsidRPr="00547A5F">
        <w:rPr>
          <w:rStyle w:val="apple-converted-space"/>
          <w:rFonts w:asciiTheme="minorHAnsi" w:hAnsiTheme="minorHAnsi" w:cs="Arial"/>
          <w:bCs/>
          <w:sz w:val="22"/>
          <w:szCs w:val="22"/>
          <w:shd w:val="clear" w:color="auto" w:fill="FFFFFF"/>
        </w:rPr>
        <w:t> </w:t>
      </w:r>
      <w:r w:rsidRPr="00547A5F">
        <w:rPr>
          <w:rFonts w:asciiTheme="minorHAnsi" w:hAnsiTheme="minorHAnsi" w:cs="Arial"/>
          <w:bCs/>
          <w:sz w:val="22"/>
          <w:szCs w:val="22"/>
          <w:shd w:val="clear" w:color="auto" w:fill="FFFFFF"/>
        </w:rPr>
        <w:t>– ZJZP</w:t>
      </w:r>
      <w:r w:rsidR="00ED6524">
        <w:rPr>
          <w:rFonts w:asciiTheme="minorHAnsi" w:hAnsiTheme="minorHAnsi" w:cs="Arial"/>
          <w:sz w:val="22"/>
          <w:szCs w:val="22"/>
        </w:rPr>
        <w:t xml:space="preserve">), 40. in </w:t>
      </w:r>
      <w:r w:rsidR="00266999" w:rsidRPr="00547A5F">
        <w:rPr>
          <w:rFonts w:asciiTheme="minorHAnsi" w:hAnsiTheme="minorHAnsi" w:cs="Arial"/>
          <w:sz w:val="22"/>
          <w:szCs w:val="22"/>
        </w:rPr>
        <w:t>41.</w:t>
      </w:r>
      <w:r w:rsidRPr="00547A5F">
        <w:rPr>
          <w:rFonts w:asciiTheme="minorHAnsi" w:hAnsiTheme="minorHAnsi" w:cs="Arial"/>
          <w:sz w:val="22"/>
          <w:szCs w:val="22"/>
        </w:rPr>
        <w:t xml:space="preserve"> člena Zakona o organizaciji in financiranju vzgoje in izobraževanja (</w:t>
      </w:r>
      <w:r w:rsidR="006E30AA" w:rsidRPr="00547A5F">
        <w:rPr>
          <w:rFonts w:asciiTheme="minorHAnsi" w:hAnsiTheme="minorHAnsi" w:cs="Arial"/>
          <w:bCs/>
          <w:sz w:val="22"/>
          <w:szCs w:val="22"/>
          <w:shd w:val="clear" w:color="auto" w:fill="FFFFFF"/>
        </w:rPr>
        <w:t>Uradni list RS, št.</w:t>
      </w:r>
      <w:r w:rsidR="006E30AA" w:rsidRPr="00547A5F">
        <w:rPr>
          <w:rStyle w:val="apple-converted-space"/>
          <w:rFonts w:asciiTheme="minorHAnsi" w:hAnsiTheme="minorHAnsi" w:cs="Arial"/>
          <w:bCs/>
          <w:sz w:val="22"/>
          <w:szCs w:val="22"/>
          <w:shd w:val="clear" w:color="auto" w:fill="FFFFFF"/>
        </w:rPr>
        <w:t> </w:t>
      </w:r>
      <w:hyperlink r:id="rId13" w:tgtFrame="_blank" w:tooltip="Zakon o organizaciji in financiranju vzgoje in izobraževanja (uradno prečiščeno besedilo)" w:history="1">
        <w:r w:rsidR="006E30AA" w:rsidRPr="00547A5F">
          <w:rPr>
            <w:rStyle w:val="Hiperpovezava"/>
            <w:rFonts w:asciiTheme="minorHAnsi" w:hAnsiTheme="minorHAnsi" w:cs="Arial"/>
            <w:bCs/>
            <w:color w:val="auto"/>
            <w:sz w:val="22"/>
            <w:szCs w:val="22"/>
            <w:u w:val="none"/>
            <w:shd w:val="clear" w:color="auto" w:fill="FFFFFF"/>
          </w:rPr>
          <w:t>16/07</w:t>
        </w:r>
      </w:hyperlink>
      <w:r w:rsidR="006E30AA" w:rsidRPr="00547A5F">
        <w:rPr>
          <w:rStyle w:val="apple-converted-space"/>
          <w:rFonts w:asciiTheme="minorHAnsi" w:hAnsiTheme="minorHAnsi" w:cs="Arial"/>
          <w:bCs/>
          <w:sz w:val="22"/>
          <w:szCs w:val="22"/>
          <w:shd w:val="clear" w:color="auto" w:fill="FFFFFF"/>
        </w:rPr>
        <w:t> </w:t>
      </w:r>
      <w:r w:rsidR="006E30AA" w:rsidRPr="00547A5F">
        <w:rPr>
          <w:rFonts w:asciiTheme="minorHAnsi" w:hAnsiTheme="minorHAnsi" w:cs="Arial"/>
          <w:bCs/>
          <w:sz w:val="22"/>
          <w:szCs w:val="22"/>
          <w:shd w:val="clear" w:color="auto" w:fill="FFFFFF"/>
        </w:rPr>
        <w:t>– uradno prečiščeno besedilo,</w:t>
      </w:r>
      <w:r w:rsidR="006E30AA" w:rsidRPr="00547A5F">
        <w:rPr>
          <w:rStyle w:val="apple-converted-space"/>
          <w:rFonts w:asciiTheme="minorHAnsi" w:hAnsiTheme="minorHAnsi" w:cs="Arial"/>
          <w:bCs/>
          <w:sz w:val="22"/>
          <w:szCs w:val="22"/>
          <w:shd w:val="clear" w:color="auto" w:fill="FFFFFF"/>
        </w:rPr>
        <w:t> </w:t>
      </w:r>
      <w:hyperlink r:id="rId14" w:tgtFrame="_blank" w:tooltip="Zakon o spremembah in dopolnitvah Zakona o organizaciji in financiranju vzgoje in izobraževanja" w:history="1">
        <w:r w:rsidR="006E30AA" w:rsidRPr="00547A5F">
          <w:rPr>
            <w:rStyle w:val="Hiperpovezava"/>
            <w:rFonts w:asciiTheme="minorHAnsi" w:hAnsiTheme="minorHAnsi" w:cs="Arial"/>
            <w:bCs/>
            <w:color w:val="auto"/>
            <w:sz w:val="22"/>
            <w:szCs w:val="22"/>
            <w:u w:val="none"/>
            <w:shd w:val="clear" w:color="auto" w:fill="FFFFFF"/>
          </w:rPr>
          <w:t>36/08</w:t>
        </w:r>
      </w:hyperlink>
      <w:r w:rsidR="006E30AA" w:rsidRPr="00547A5F">
        <w:rPr>
          <w:rFonts w:asciiTheme="minorHAnsi" w:hAnsiTheme="minorHAnsi" w:cs="Arial"/>
          <w:bCs/>
          <w:sz w:val="22"/>
          <w:szCs w:val="22"/>
          <w:shd w:val="clear" w:color="auto" w:fill="FFFFFF"/>
        </w:rPr>
        <w:t>,</w:t>
      </w:r>
      <w:r w:rsidR="006E30AA" w:rsidRPr="00547A5F">
        <w:rPr>
          <w:rStyle w:val="apple-converted-space"/>
          <w:rFonts w:asciiTheme="minorHAnsi" w:hAnsiTheme="minorHAnsi" w:cs="Arial"/>
          <w:bCs/>
          <w:sz w:val="22"/>
          <w:szCs w:val="22"/>
          <w:shd w:val="clear" w:color="auto" w:fill="FFFFFF"/>
        </w:rPr>
        <w:t> </w:t>
      </w:r>
      <w:hyperlink r:id="rId15" w:tgtFrame="_blank" w:tooltip="Zakon o spremembah in dopolnitvah Zakona o organizaciji in financiranju vzgoje in izobraževanja" w:history="1">
        <w:r w:rsidR="006E30AA" w:rsidRPr="00547A5F">
          <w:rPr>
            <w:rStyle w:val="Hiperpovezava"/>
            <w:rFonts w:asciiTheme="minorHAnsi" w:hAnsiTheme="minorHAnsi" w:cs="Arial"/>
            <w:bCs/>
            <w:color w:val="auto"/>
            <w:sz w:val="22"/>
            <w:szCs w:val="22"/>
            <w:u w:val="none"/>
            <w:shd w:val="clear" w:color="auto" w:fill="FFFFFF"/>
          </w:rPr>
          <w:t>58/09</w:t>
        </w:r>
      </w:hyperlink>
      <w:r w:rsidR="006E30AA" w:rsidRPr="00547A5F">
        <w:rPr>
          <w:rFonts w:asciiTheme="minorHAnsi" w:hAnsiTheme="minorHAnsi" w:cs="Arial"/>
          <w:bCs/>
          <w:sz w:val="22"/>
          <w:szCs w:val="22"/>
          <w:shd w:val="clear" w:color="auto" w:fill="FFFFFF"/>
        </w:rPr>
        <w:t>,</w:t>
      </w:r>
      <w:r w:rsidR="006E30AA" w:rsidRPr="00547A5F">
        <w:rPr>
          <w:rStyle w:val="apple-converted-space"/>
          <w:rFonts w:asciiTheme="minorHAnsi" w:hAnsiTheme="minorHAnsi" w:cs="Arial"/>
          <w:bCs/>
          <w:sz w:val="22"/>
          <w:szCs w:val="22"/>
          <w:shd w:val="clear" w:color="auto" w:fill="FFFFFF"/>
        </w:rPr>
        <w:t> </w:t>
      </w:r>
      <w:hyperlink r:id="rId16" w:tgtFrame="_blank" w:tooltip="Popravek Zakona o spremembah in dopolnitvah Zakona o organizaciji in financiranju vzgoje in izobraževanja (ZOFVI-H)" w:history="1">
        <w:r w:rsidR="006E30AA" w:rsidRPr="00547A5F">
          <w:rPr>
            <w:rStyle w:val="Hiperpovezava"/>
            <w:rFonts w:asciiTheme="minorHAnsi" w:hAnsiTheme="minorHAnsi" w:cs="Arial"/>
            <w:bCs/>
            <w:color w:val="auto"/>
            <w:sz w:val="22"/>
            <w:szCs w:val="22"/>
            <w:u w:val="none"/>
            <w:shd w:val="clear" w:color="auto" w:fill="FFFFFF"/>
          </w:rPr>
          <w:t>64/09 – popr.</w:t>
        </w:r>
      </w:hyperlink>
      <w:r w:rsidR="006E30AA" w:rsidRPr="00547A5F">
        <w:rPr>
          <w:rFonts w:asciiTheme="minorHAnsi" w:hAnsiTheme="minorHAnsi" w:cs="Arial"/>
          <w:bCs/>
          <w:sz w:val="22"/>
          <w:szCs w:val="22"/>
          <w:shd w:val="clear" w:color="auto" w:fill="FFFFFF"/>
        </w:rPr>
        <w:t>,</w:t>
      </w:r>
      <w:r w:rsidR="006E30AA" w:rsidRPr="00547A5F">
        <w:rPr>
          <w:rStyle w:val="apple-converted-space"/>
          <w:rFonts w:asciiTheme="minorHAnsi" w:hAnsiTheme="minorHAnsi" w:cs="Arial"/>
          <w:bCs/>
          <w:sz w:val="22"/>
          <w:szCs w:val="22"/>
          <w:shd w:val="clear" w:color="auto" w:fill="FFFFFF"/>
        </w:rPr>
        <w:t> </w:t>
      </w:r>
      <w:hyperlink r:id="rId17" w:tgtFrame="_blank" w:tooltip="Popravek Zakona o spremembah in dopolnitvah Zakona o organizaciji in financiranju vzgoje in izobraževanja (ZOFVI-H)" w:history="1">
        <w:r w:rsidR="006E30AA" w:rsidRPr="00547A5F">
          <w:rPr>
            <w:rStyle w:val="Hiperpovezava"/>
            <w:rFonts w:asciiTheme="minorHAnsi" w:hAnsiTheme="minorHAnsi" w:cs="Arial"/>
            <w:bCs/>
            <w:color w:val="auto"/>
            <w:sz w:val="22"/>
            <w:szCs w:val="22"/>
            <w:u w:val="none"/>
            <w:shd w:val="clear" w:color="auto" w:fill="FFFFFF"/>
          </w:rPr>
          <w:t>65/09 – popr.</w:t>
        </w:r>
      </w:hyperlink>
      <w:r w:rsidR="006E30AA" w:rsidRPr="00547A5F">
        <w:rPr>
          <w:rFonts w:asciiTheme="minorHAnsi" w:hAnsiTheme="minorHAnsi" w:cs="Arial"/>
          <w:bCs/>
          <w:sz w:val="22"/>
          <w:szCs w:val="22"/>
          <w:shd w:val="clear" w:color="auto" w:fill="FFFFFF"/>
        </w:rPr>
        <w:t>,</w:t>
      </w:r>
      <w:r w:rsidR="006E30AA" w:rsidRPr="00547A5F">
        <w:rPr>
          <w:rStyle w:val="apple-converted-space"/>
          <w:rFonts w:asciiTheme="minorHAnsi" w:hAnsiTheme="minorHAnsi" w:cs="Arial"/>
          <w:bCs/>
          <w:sz w:val="22"/>
          <w:szCs w:val="22"/>
          <w:shd w:val="clear" w:color="auto" w:fill="FFFFFF"/>
        </w:rPr>
        <w:t> </w:t>
      </w:r>
      <w:hyperlink r:id="rId18" w:tgtFrame="_blank" w:tooltip="Zakon o spremembah in dopolnitvah Zakona o organizaciji in financiranju vzgoje in izobraževanja" w:history="1">
        <w:r w:rsidR="006E30AA" w:rsidRPr="00547A5F">
          <w:rPr>
            <w:rStyle w:val="Hiperpovezava"/>
            <w:rFonts w:asciiTheme="minorHAnsi" w:hAnsiTheme="minorHAnsi" w:cs="Arial"/>
            <w:bCs/>
            <w:color w:val="auto"/>
            <w:sz w:val="22"/>
            <w:szCs w:val="22"/>
            <w:u w:val="none"/>
            <w:shd w:val="clear" w:color="auto" w:fill="FFFFFF"/>
          </w:rPr>
          <w:t>20/11</w:t>
        </w:r>
      </w:hyperlink>
      <w:r w:rsidR="006E30AA" w:rsidRPr="00547A5F">
        <w:rPr>
          <w:rFonts w:asciiTheme="minorHAnsi" w:hAnsiTheme="minorHAnsi" w:cs="Arial"/>
          <w:bCs/>
          <w:sz w:val="22"/>
          <w:szCs w:val="22"/>
          <w:shd w:val="clear" w:color="auto" w:fill="FFFFFF"/>
        </w:rPr>
        <w:t>,</w:t>
      </w:r>
      <w:hyperlink r:id="rId19" w:tgtFrame="_blank" w:tooltip="Zakon za uravnoteženje javnih financ" w:history="1">
        <w:r w:rsidR="006E30AA" w:rsidRPr="00547A5F">
          <w:rPr>
            <w:rStyle w:val="Hiperpovezava"/>
            <w:rFonts w:asciiTheme="minorHAnsi" w:hAnsiTheme="minorHAnsi" w:cs="Arial"/>
            <w:bCs/>
            <w:color w:val="auto"/>
            <w:sz w:val="22"/>
            <w:szCs w:val="22"/>
            <w:u w:val="none"/>
            <w:shd w:val="clear" w:color="auto" w:fill="FFFFFF"/>
          </w:rPr>
          <w:t>40/12</w:t>
        </w:r>
      </w:hyperlink>
      <w:r w:rsidR="006E30AA" w:rsidRPr="00547A5F">
        <w:rPr>
          <w:rStyle w:val="apple-converted-space"/>
          <w:rFonts w:asciiTheme="minorHAnsi" w:hAnsiTheme="minorHAnsi" w:cs="Arial"/>
          <w:bCs/>
          <w:sz w:val="22"/>
          <w:szCs w:val="22"/>
          <w:shd w:val="clear" w:color="auto" w:fill="FFFFFF"/>
        </w:rPr>
        <w:t> </w:t>
      </w:r>
      <w:r w:rsidR="006E30AA" w:rsidRPr="00547A5F">
        <w:rPr>
          <w:rFonts w:asciiTheme="minorHAnsi" w:hAnsiTheme="minorHAnsi" w:cs="Arial"/>
          <w:bCs/>
          <w:sz w:val="22"/>
          <w:szCs w:val="22"/>
          <w:shd w:val="clear" w:color="auto" w:fill="FFFFFF"/>
        </w:rPr>
        <w:t>– ZUJF,</w:t>
      </w:r>
      <w:r w:rsidR="006E30AA" w:rsidRPr="00547A5F">
        <w:rPr>
          <w:rStyle w:val="apple-converted-space"/>
          <w:rFonts w:asciiTheme="minorHAnsi" w:hAnsiTheme="minorHAnsi" w:cs="Arial"/>
          <w:bCs/>
          <w:sz w:val="22"/>
          <w:szCs w:val="22"/>
          <w:shd w:val="clear" w:color="auto" w:fill="FFFFFF"/>
        </w:rPr>
        <w:t> </w:t>
      </w:r>
      <w:hyperlink r:id="rId20" w:tgtFrame="_blank" w:tooltip="Zakon o spremembah in dopolnitvah Zakona o prevozih v cestnem prometu" w:history="1">
        <w:r w:rsidR="006E30AA" w:rsidRPr="00547A5F">
          <w:rPr>
            <w:rStyle w:val="Hiperpovezava"/>
            <w:rFonts w:asciiTheme="minorHAnsi" w:hAnsiTheme="minorHAnsi" w:cs="Arial"/>
            <w:bCs/>
            <w:color w:val="auto"/>
            <w:sz w:val="22"/>
            <w:szCs w:val="22"/>
            <w:u w:val="none"/>
            <w:shd w:val="clear" w:color="auto" w:fill="FFFFFF"/>
          </w:rPr>
          <w:t>57/12</w:t>
        </w:r>
      </w:hyperlink>
      <w:r w:rsidR="006E30AA" w:rsidRPr="00547A5F">
        <w:rPr>
          <w:rStyle w:val="apple-converted-space"/>
          <w:rFonts w:asciiTheme="minorHAnsi" w:hAnsiTheme="minorHAnsi" w:cs="Arial"/>
          <w:bCs/>
          <w:sz w:val="22"/>
          <w:szCs w:val="22"/>
          <w:shd w:val="clear" w:color="auto" w:fill="FFFFFF"/>
        </w:rPr>
        <w:t> </w:t>
      </w:r>
      <w:r w:rsidR="006E30AA" w:rsidRPr="00547A5F">
        <w:rPr>
          <w:rFonts w:asciiTheme="minorHAnsi" w:hAnsiTheme="minorHAnsi" w:cs="Arial"/>
          <w:bCs/>
          <w:sz w:val="22"/>
          <w:szCs w:val="22"/>
          <w:shd w:val="clear" w:color="auto" w:fill="FFFFFF"/>
        </w:rPr>
        <w:t>– ZPCP-2D in</w:t>
      </w:r>
      <w:r w:rsidR="006E30AA" w:rsidRPr="00547A5F">
        <w:rPr>
          <w:rStyle w:val="apple-converted-space"/>
          <w:rFonts w:asciiTheme="minorHAnsi" w:hAnsiTheme="minorHAnsi" w:cs="Arial"/>
          <w:bCs/>
          <w:sz w:val="22"/>
          <w:szCs w:val="22"/>
          <w:shd w:val="clear" w:color="auto" w:fill="FFFFFF"/>
        </w:rPr>
        <w:t> </w:t>
      </w:r>
      <w:hyperlink r:id="rId21" w:tgtFrame="_blank" w:tooltip="Zakon o spremembi Zakona o spremembah in dopolnitvah Zakona o organizaciji in financiranju vzgoje in izobraževanja" w:history="1">
        <w:r w:rsidR="006E30AA" w:rsidRPr="00547A5F">
          <w:rPr>
            <w:rStyle w:val="Hiperpovezava"/>
            <w:rFonts w:asciiTheme="minorHAnsi" w:hAnsiTheme="minorHAnsi" w:cs="Arial"/>
            <w:bCs/>
            <w:color w:val="auto"/>
            <w:sz w:val="22"/>
            <w:szCs w:val="22"/>
            <w:u w:val="none"/>
            <w:shd w:val="clear" w:color="auto" w:fill="FFFFFF"/>
          </w:rPr>
          <w:t>47/15</w:t>
        </w:r>
      </w:hyperlink>
      <w:r w:rsidRPr="00547A5F">
        <w:rPr>
          <w:rFonts w:asciiTheme="minorHAnsi" w:hAnsiTheme="minorHAnsi" w:cs="Arial"/>
          <w:sz w:val="22"/>
          <w:szCs w:val="22"/>
        </w:rPr>
        <w:t xml:space="preserve">), ter 16. člena statuta Mestne občine Slovenj Gradec (Uradni list RS, št. </w:t>
      </w:r>
      <w:r w:rsidR="00AD08B1" w:rsidRPr="00547A5F">
        <w:rPr>
          <w:rFonts w:asciiTheme="minorHAnsi" w:hAnsiTheme="minorHAnsi" w:cs="Arial"/>
          <w:sz w:val="22"/>
          <w:szCs w:val="22"/>
        </w:rPr>
        <w:t>87/15 – UPB2</w:t>
      </w:r>
      <w:r w:rsidR="003D3364">
        <w:rPr>
          <w:rFonts w:asciiTheme="minorHAnsi" w:hAnsiTheme="minorHAnsi" w:cs="Arial"/>
          <w:sz w:val="22"/>
          <w:szCs w:val="22"/>
        </w:rPr>
        <w:t>) in 17</w:t>
      </w:r>
      <w:r w:rsidRPr="00547A5F">
        <w:rPr>
          <w:rFonts w:asciiTheme="minorHAnsi" w:hAnsiTheme="minorHAnsi" w:cs="Arial"/>
          <w:sz w:val="22"/>
          <w:szCs w:val="22"/>
        </w:rPr>
        <w:t xml:space="preserve">. člena statuta Občine Mislinja (Uradni list RS, št. </w:t>
      </w:r>
      <w:r w:rsidR="00AD08B1" w:rsidRPr="00547A5F">
        <w:rPr>
          <w:rFonts w:asciiTheme="minorHAnsi" w:hAnsiTheme="minorHAnsi" w:cs="Arial"/>
          <w:sz w:val="22"/>
          <w:szCs w:val="22"/>
        </w:rPr>
        <w:t>63/10</w:t>
      </w:r>
      <w:r w:rsidR="00E262C3">
        <w:rPr>
          <w:rFonts w:asciiTheme="minorHAnsi" w:hAnsiTheme="minorHAnsi" w:cs="Arial"/>
          <w:sz w:val="22"/>
          <w:szCs w:val="22"/>
        </w:rPr>
        <w:t xml:space="preserve"> in Uradno glasilo slovenskih občin št. 5/12</w:t>
      </w:r>
      <w:r w:rsidRPr="00547A5F">
        <w:rPr>
          <w:rFonts w:asciiTheme="minorHAnsi" w:hAnsiTheme="minorHAnsi" w:cs="Arial"/>
          <w:sz w:val="22"/>
          <w:szCs w:val="22"/>
        </w:rPr>
        <w:t>), sta Svet me</w:t>
      </w:r>
      <w:r w:rsidR="00AD08B1" w:rsidRPr="00547A5F">
        <w:rPr>
          <w:rFonts w:asciiTheme="minorHAnsi" w:hAnsiTheme="minorHAnsi" w:cs="Arial"/>
          <w:sz w:val="22"/>
          <w:szCs w:val="22"/>
        </w:rPr>
        <w:t>stne občine Slovenj Gradec na _____</w:t>
      </w:r>
      <w:r w:rsidR="00547A5F">
        <w:rPr>
          <w:rFonts w:asciiTheme="minorHAnsi" w:hAnsiTheme="minorHAnsi" w:cs="Arial"/>
          <w:sz w:val="22"/>
          <w:szCs w:val="22"/>
        </w:rPr>
        <w:softHyphen/>
      </w:r>
      <w:r w:rsidR="00547A5F">
        <w:rPr>
          <w:rFonts w:asciiTheme="minorHAnsi" w:hAnsiTheme="minorHAnsi" w:cs="Arial"/>
          <w:sz w:val="22"/>
          <w:szCs w:val="22"/>
        </w:rPr>
        <w:softHyphen/>
        <w:t>__</w:t>
      </w:r>
      <w:r w:rsidRPr="00547A5F">
        <w:rPr>
          <w:rFonts w:asciiTheme="minorHAnsi" w:hAnsiTheme="minorHAnsi" w:cs="Arial"/>
          <w:sz w:val="22"/>
          <w:szCs w:val="22"/>
        </w:rPr>
        <w:t xml:space="preserve"> seji, dne </w:t>
      </w:r>
      <w:r w:rsidR="00AD08B1" w:rsidRPr="00547A5F">
        <w:rPr>
          <w:rFonts w:asciiTheme="minorHAnsi" w:hAnsiTheme="minorHAnsi" w:cs="Arial"/>
          <w:sz w:val="22"/>
          <w:szCs w:val="22"/>
        </w:rPr>
        <w:t xml:space="preserve">___________ </w:t>
      </w:r>
      <w:r w:rsidRPr="00547A5F">
        <w:rPr>
          <w:rFonts w:asciiTheme="minorHAnsi" w:hAnsiTheme="minorHAnsi" w:cs="Arial"/>
          <w:sz w:val="22"/>
          <w:szCs w:val="22"/>
        </w:rPr>
        <w:t>in Obči</w:t>
      </w:r>
      <w:r w:rsidR="00AD08B1" w:rsidRPr="00547A5F">
        <w:rPr>
          <w:rFonts w:asciiTheme="minorHAnsi" w:hAnsiTheme="minorHAnsi" w:cs="Arial"/>
          <w:sz w:val="22"/>
          <w:szCs w:val="22"/>
        </w:rPr>
        <w:t>nski svet Občine Mislinja na _______</w:t>
      </w:r>
      <w:r w:rsidRPr="00547A5F">
        <w:rPr>
          <w:rFonts w:asciiTheme="minorHAnsi" w:hAnsiTheme="minorHAnsi" w:cs="Arial"/>
          <w:sz w:val="22"/>
          <w:szCs w:val="22"/>
        </w:rPr>
        <w:t xml:space="preserve"> seji, dne </w:t>
      </w:r>
      <w:r w:rsidR="00AD08B1" w:rsidRPr="00547A5F">
        <w:rPr>
          <w:rFonts w:asciiTheme="minorHAnsi" w:hAnsiTheme="minorHAnsi" w:cs="Arial"/>
          <w:sz w:val="22"/>
          <w:szCs w:val="22"/>
        </w:rPr>
        <w:t>__________</w:t>
      </w:r>
      <w:r w:rsidRPr="00547A5F">
        <w:rPr>
          <w:rFonts w:asciiTheme="minorHAnsi" w:hAnsiTheme="minorHAnsi" w:cs="Arial"/>
          <w:sz w:val="22"/>
          <w:szCs w:val="22"/>
        </w:rPr>
        <w:t>sprejela</w:t>
      </w:r>
    </w:p>
    <w:p w:rsidR="00547A5F" w:rsidRPr="00547A5F" w:rsidRDefault="00547A5F" w:rsidP="00547A5F">
      <w:pPr>
        <w:pStyle w:val="Navadensplet"/>
        <w:shd w:val="clear" w:color="auto" w:fill="FFFFFF"/>
        <w:spacing w:before="0" w:beforeAutospacing="0" w:after="20" w:afterAutospacing="0"/>
        <w:jc w:val="both"/>
        <w:rPr>
          <w:rFonts w:asciiTheme="minorHAnsi" w:hAnsiTheme="minorHAnsi" w:cs="Arial"/>
          <w:sz w:val="22"/>
          <w:szCs w:val="22"/>
        </w:rPr>
      </w:pPr>
    </w:p>
    <w:p w:rsidR="00DC75A4" w:rsidRPr="00DB542D" w:rsidRDefault="00EF64E9" w:rsidP="00DB542D">
      <w:pPr>
        <w:pStyle w:val="esegmentt"/>
        <w:shd w:val="clear" w:color="auto" w:fill="FFFFFF"/>
        <w:spacing w:before="0" w:beforeAutospacing="0" w:after="20" w:afterAutospacing="0" w:line="360" w:lineRule="atLeast"/>
        <w:jc w:val="center"/>
        <w:rPr>
          <w:rFonts w:asciiTheme="minorHAnsi" w:hAnsiTheme="minorHAnsi" w:cs="Arial"/>
          <w:b/>
          <w:bCs/>
          <w:sz w:val="28"/>
          <w:szCs w:val="28"/>
        </w:rPr>
      </w:pPr>
      <w:r w:rsidRPr="00547A5F">
        <w:rPr>
          <w:rFonts w:asciiTheme="minorHAnsi" w:hAnsiTheme="minorHAnsi" w:cs="Arial"/>
          <w:b/>
          <w:bCs/>
          <w:sz w:val="28"/>
          <w:szCs w:val="28"/>
        </w:rPr>
        <w:t>O D L O K</w:t>
      </w:r>
      <w:r w:rsidRPr="00547A5F">
        <w:rPr>
          <w:rStyle w:val="apple-converted-space"/>
          <w:rFonts w:asciiTheme="minorHAnsi" w:hAnsiTheme="minorHAnsi" w:cs="Arial"/>
          <w:b/>
          <w:bCs/>
          <w:sz w:val="28"/>
          <w:szCs w:val="28"/>
        </w:rPr>
        <w:t> </w:t>
      </w:r>
      <w:r w:rsidRPr="00547A5F">
        <w:rPr>
          <w:rFonts w:asciiTheme="minorHAnsi" w:hAnsiTheme="minorHAnsi" w:cs="Arial"/>
          <w:b/>
          <w:bCs/>
          <w:sz w:val="28"/>
          <w:szCs w:val="28"/>
        </w:rPr>
        <w:br/>
      </w:r>
      <w:r w:rsidR="00DC75A4" w:rsidRPr="00547A5F">
        <w:rPr>
          <w:rFonts w:asciiTheme="minorHAnsi" w:hAnsiTheme="minorHAnsi" w:cs="Arial"/>
          <w:b/>
          <w:bCs/>
          <w:sz w:val="28"/>
          <w:szCs w:val="28"/>
        </w:rPr>
        <w:t xml:space="preserve"> o spremembah in dopolnitvah Odloka </w:t>
      </w:r>
      <w:r w:rsidRPr="00547A5F">
        <w:rPr>
          <w:rFonts w:asciiTheme="minorHAnsi" w:hAnsiTheme="minorHAnsi" w:cs="Arial"/>
          <w:b/>
          <w:bCs/>
          <w:sz w:val="28"/>
          <w:szCs w:val="28"/>
        </w:rPr>
        <w:t>o ustanovitvi javnega vzgojno-</w:t>
      </w:r>
      <w:r w:rsidR="003147B7">
        <w:rPr>
          <w:rFonts w:asciiTheme="minorHAnsi" w:hAnsiTheme="minorHAnsi" w:cs="Arial"/>
          <w:b/>
          <w:bCs/>
          <w:sz w:val="28"/>
          <w:szCs w:val="28"/>
        </w:rPr>
        <w:t xml:space="preserve">izobraževalnega zavoda  Vzgojno – </w:t>
      </w:r>
      <w:r w:rsidRPr="00547A5F">
        <w:rPr>
          <w:rFonts w:asciiTheme="minorHAnsi" w:hAnsiTheme="minorHAnsi" w:cs="Arial"/>
          <w:b/>
          <w:bCs/>
          <w:sz w:val="28"/>
          <w:szCs w:val="28"/>
        </w:rPr>
        <w:t>varstveni zavod Slovenj Gradec</w:t>
      </w:r>
    </w:p>
    <w:p w:rsidR="00547A5F" w:rsidRDefault="00547A5F" w:rsidP="00547A5F">
      <w:pPr>
        <w:pStyle w:val="esegmenth4"/>
        <w:shd w:val="clear" w:color="auto" w:fill="FFFFFF"/>
        <w:spacing w:before="0" w:beforeAutospacing="0" w:after="20" w:afterAutospacing="0"/>
        <w:jc w:val="center"/>
        <w:rPr>
          <w:rFonts w:asciiTheme="minorHAnsi" w:hAnsiTheme="minorHAnsi" w:cs="Arial"/>
          <w:b/>
          <w:bCs/>
          <w:sz w:val="22"/>
          <w:szCs w:val="22"/>
        </w:rPr>
      </w:pPr>
    </w:p>
    <w:p w:rsidR="00EF64E9" w:rsidRPr="00547A5F" w:rsidRDefault="00EF64E9" w:rsidP="00547A5F">
      <w:pPr>
        <w:pStyle w:val="esegmenth4"/>
        <w:shd w:val="clear" w:color="auto" w:fill="FFFFFF"/>
        <w:spacing w:before="0" w:beforeAutospacing="0" w:after="20" w:afterAutospacing="0"/>
        <w:jc w:val="center"/>
        <w:rPr>
          <w:rFonts w:asciiTheme="minorHAnsi" w:hAnsiTheme="minorHAnsi" w:cs="Arial"/>
          <w:b/>
          <w:bCs/>
          <w:sz w:val="22"/>
          <w:szCs w:val="22"/>
        </w:rPr>
      </w:pPr>
      <w:r w:rsidRPr="00547A5F">
        <w:rPr>
          <w:rFonts w:asciiTheme="minorHAnsi" w:hAnsiTheme="minorHAnsi" w:cs="Arial"/>
          <w:b/>
          <w:bCs/>
          <w:sz w:val="22"/>
          <w:szCs w:val="22"/>
        </w:rPr>
        <w:t>1. člen</w:t>
      </w:r>
    </w:p>
    <w:p w:rsidR="00EF64E9" w:rsidRPr="00547A5F" w:rsidRDefault="00DC75A4" w:rsidP="00547A5F">
      <w:pPr>
        <w:pStyle w:val="Navadensplet"/>
        <w:shd w:val="clear" w:color="auto" w:fill="FFFFFF"/>
        <w:spacing w:before="0" w:beforeAutospacing="0" w:after="20" w:afterAutospacing="0"/>
        <w:ind w:firstLine="240"/>
        <w:jc w:val="both"/>
        <w:rPr>
          <w:rFonts w:asciiTheme="minorHAnsi" w:hAnsiTheme="minorHAnsi" w:cs="Arial"/>
          <w:sz w:val="22"/>
          <w:szCs w:val="22"/>
        </w:rPr>
      </w:pPr>
      <w:r w:rsidRPr="00547A5F">
        <w:rPr>
          <w:rFonts w:asciiTheme="minorHAnsi" w:hAnsiTheme="minorHAnsi" w:cs="Arial"/>
          <w:sz w:val="22"/>
          <w:szCs w:val="22"/>
        </w:rPr>
        <w:t xml:space="preserve">S tem odlokom se spreminja Odlok o ustanovitvi javnega vzgojno – izobraževalnega zavoda Vzgojno – varstveni zavod Slovenj Gradec (Uradni list RS, </w:t>
      </w:r>
      <w:r w:rsidR="00AF0D3E" w:rsidRPr="00547A5F">
        <w:rPr>
          <w:rFonts w:asciiTheme="minorHAnsi" w:hAnsiTheme="minorHAnsi" w:cs="Arial"/>
          <w:sz w:val="22"/>
          <w:szCs w:val="22"/>
        </w:rPr>
        <w:t>št. 33/97, 60/07, 94/08, 47/10 in 30/12).</w:t>
      </w:r>
    </w:p>
    <w:p w:rsidR="00547A5F" w:rsidRDefault="00547A5F" w:rsidP="00547A5F">
      <w:pPr>
        <w:pStyle w:val="esegmenth4"/>
        <w:shd w:val="clear" w:color="auto" w:fill="FFFFFF"/>
        <w:spacing w:before="0" w:beforeAutospacing="0" w:after="20" w:afterAutospacing="0"/>
        <w:jc w:val="center"/>
        <w:rPr>
          <w:rFonts w:asciiTheme="minorHAnsi" w:hAnsiTheme="minorHAnsi" w:cs="Arial"/>
          <w:b/>
          <w:bCs/>
          <w:sz w:val="22"/>
          <w:szCs w:val="22"/>
        </w:rPr>
      </w:pPr>
    </w:p>
    <w:p w:rsidR="00EF64E9" w:rsidRPr="00547A5F" w:rsidRDefault="00EF64E9" w:rsidP="00547A5F">
      <w:pPr>
        <w:pStyle w:val="esegmenth4"/>
        <w:shd w:val="clear" w:color="auto" w:fill="FFFFFF"/>
        <w:spacing w:before="0" w:beforeAutospacing="0" w:after="20" w:afterAutospacing="0"/>
        <w:jc w:val="center"/>
        <w:rPr>
          <w:rFonts w:asciiTheme="minorHAnsi" w:hAnsiTheme="minorHAnsi" w:cs="Arial"/>
          <w:b/>
          <w:bCs/>
          <w:sz w:val="22"/>
          <w:szCs w:val="22"/>
        </w:rPr>
      </w:pPr>
      <w:r w:rsidRPr="00547A5F">
        <w:rPr>
          <w:rFonts w:asciiTheme="minorHAnsi" w:hAnsiTheme="minorHAnsi" w:cs="Arial"/>
          <w:b/>
          <w:bCs/>
          <w:sz w:val="22"/>
          <w:szCs w:val="22"/>
        </w:rPr>
        <w:t>2. člen</w:t>
      </w:r>
    </w:p>
    <w:p w:rsidR="00AF0D3E" w:rsidRPr="00547A5F" w:rsidRDefault="00AF0D3E" w:rsidP="00547A5F">
      <w:pPr>
        <w:pStyle w:val="Navadensplet"/>
        <w:shd w:val="clear" w:color="auto" w:fill="FFFFFF"/>
        <w:spacing w:before="0" w:beforeAutospacing="0" w:after="20" w:afterAutospacing="0"/>
        <w:ind w:firstLine="240"/>
        <w:jc w:val="both"/>
        <w:rPr>
          <w:rFonts w:asciiTheme="minorHAnsi" w:hAnsiTheme="minorHAnsi" w:cs="Arial"/>
          <w:sz w:val="22"/>
          <w:szCs w:val="22"/>
        </w:rPr>
      </w:pPr>
      <w:r w:rsidRPr="00547A5F">
        <w:rPr>
          <w:rFonts w:asciiTheme="minorHAnsi" w:hAnsiTheme="minorHAnsi" w:cs="Arial"/>
          <w:sz w:val="22"/>
          <w:szCs w:val="22"/>
        </w:rPr>
        <w:t>Spremeni</w:t>
      </w:r>
      <w:r w:rsidR="00CF179D" w:rsidRPr="00547A5F">
        <w:rPr>
          <w:rFonts w:asciiTheme="minorHAnsi" w:hAnsiTheme="minorHAnsi" w:cs="Arial"/>
          <w:sz w:val="22"/>
          <w:szCs w:val="22"/>
        </w:rPr>
        <w:t xml:space="preserve"> se četrti odstavek </w:t>
      </w:r>
      <w:r w:rsidRPr="00547A5F">
        <w:rPr>
          <w:rFonts w:asciiTheme="minorHAnsi" w:hAnsiTheme="minorHAnsi" w:cs="Arial"/>
          <w:sz w:val="22"/>
          <w:szCs w:val="22"/>
        </w:rPr>
        <w:t>2. člen</w:t>
      </w:r>
      <w:r w:rsidR="00CF179D" w:rsidRPr="00547A5F">
        <w:rPr>
          <w:rFonts w:asciiTheme="minorHAnsi" w:hAnsiTheme="minorHAnsi" w:cs="Arial"/>
          <w:sz w:val="22"/>
          <w:szCs w:val="22"/>
        </w:rPr>
        <w:t>a</w:t>
      </w:r>
      <w:r w:rsidRPr="00547A5F">
        <w:rPr>
          <w:rFonts w:asciiTheme="minorHAnsi" w:hAnsiTheme="minorHAnsi" w:cs="Arial"/>
          <w:sz w:val="22"/>
          <w:szCs w:val="22"/>
        </w:rPr>
        <w:t xml:space="preserve">, ki se po spremembi </w:t>
      </w:r>
      <w:r w:rsidR="00236280">
        <w:rPr>
          <w:rFonts w:asciiTheme="minorHAnsi" w:hAnsiTheme="minorHAnsi" w:cs="Arial"/>
          <w:sz w:val="22"/>
          <w:szCs w:val="22"/>
        </w:rPr>
        <w:t xml:space="preserve">in dopolnitvi </w:t>
      </w:r>
      <w:r w:rsidRPr="00547A5F">
        <w:rPr>
          <w:rFonts w:asciiTheme="minorHAnsi" w:hAnsiTheme="minorHAnsi" w:cs="Arial"/>
          <w:sz w:val="22"/>
          <w:szCs w:val="22"/>
        </w:rPr>
        <w:t>glasi</w:t>
      </w:r>
      <w:r w:rsidR="003D7430" w:rsidRPr="00547A5F">
        <w:rPr>
          <w:rFonts w:asciiTheme="minorHAnsi" w:hAnsiTheme="minorHAnsi" w:cs="Arial"/>
          <w:sz w:val="22"/>
          <w:szCs w:val="22"/>
        </w:rPr>
        <w:t>:</w:t>
      </w:r>
    </w:p>
    <w:p w:rsidR="00EF64E9" w:rsidRPr="00547A5F" w:rsidRDefault="00CF179D" w:rsidP="00547A5F">
      <w:pPr>
        <w:pStyle w:val="Navadensplet"/>
        <w:shd w:val="clear" w:color="auto" w:fill="FFFFFF"/>
        <w:spacing w:before="0" w:beforeAutospacing="0" w:after="20" w:afterAutospacing="0"/>
        <w:ind w:firstLine="240"/>
        <w:jc w:val="both"/>
        <w:rPr>
          <w:rFonts w:asciiTheme="minorHAnsi" w:hAnsiTheme="minorHAnsi" w:cs="Arial"/>
          <w:sz w:val="22"/>
          <w:szCs w:val="22"/>
        </w:rPr>
      </w:pPr>
      <w:r w:rsidRPr="00547A5F">
        <w:rPr>
          <w:rFonts w:asciiTheme="minorHAnsi" w:hAnsiTheme="minorHAnsi" w:cs="Arial"/>
          <w:sz w:val="22"/>
          <w:szCs w:val="22"/>
        </w:rPr>
        <w:t>»</w:t>
      </w:r>
      <w:r w:rsidR="00EF64E9" w:rsidRPr="00547A5F">
        <w:rPr>
          <w:rFonts w:asciiTheme="minorHAnsi" w:hAnsiTheme="minorHAnsi" w:cs="Arial"/>
          <w:sz w:val="22"/>
          <w:szCs w:val="22"/>
        </w:rPr>
        <w:t>V sestavo vzgojno-varstvenega zavoda sodijo:</w:t>
      </w:r>
    </w:p>
    <w:p w:rsidR="00EF64E9" w:rsidRPr="00547A5F" w:rsidRDefault="00CF179D"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547A5F">
        <w:rPr>
          <w:rFonts w:asciiTheme="minorHAnsi" w:hAnsiTheme="minorHAnsi" w:cs="Arial"/>
          <w:sz w:val="22"/>
          <w:szCs w:val="22"/>
        </w:rPr>
        <w:t>Enota Škratica Mica</w:t>
      </w:r>
      <w:r w:rsidR="00EF64E9" w:rsidRPr="00547A5F">
        <w:rPr>
          <w:rFonts w:asciiTheme="minorHAnsi" w:hAnsiTheme="minorHAnsi" w:cs="Arial"/>
          <w:sz w:val="22"/>
          <w:szCs w:val="22"/>
        </w:rPr>
        <w:t>, Maistrova ulica 2a,</w:t>
      </w:r>
      <w:r w:rsidR="007D40BB" w:rsidRPr="00547A5F">
        <w:rPr>
          <w:rFonts w:asciiTheme="minorHAnsi" w:hAnsiTheme="minorHAnsi" w:cs="Arial"/>
          <w:sz w:val="22"/>
          <w:szCs w:val="22"/>
        </w:rPr>
        <w:t xml:space="preserve"> </w:t>
      </w:r>
      <w:r w:rsidR="00EB55BA">
        <w:rPr>
          <w:rFonts w:asciiTheme="minorHAnsi" w:hAnsiTheme="minorHAnsi" w:cs="Arial"/>
          <w:sz w:val="22"/>
          <w:szCs w:val="22"/>
        </w:rPr>
        <w:t>Slovenj Gradec,</w:t>
      </w:r>
    </w:p>
    <w:p w:rsidR="005A0571" w:rsidRPr="00DB542D" w:rsidRDefault="005A0571"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DB542D">
        <w:rPr>
          <w:rFonts w:asciiTheme="minorHAnsi" w:hAnsiTheme="minorHAnsi" w:cs="Arial"/>
          <w:sz w:val="22"/>
          <w:szCs w:val="22"/>
        </w:rPr>
        <w:t>Enota Škratica Mica – oddelek Sele, Sele 1,</w:t>
      </w:r>
      <w:r w:rsidR="00EB55BA">
        <w:rPr>
          <w:rFonts w:asciiTheme="minorHAnsi" w:hAnsiTheme="minorHAnsi" w:cs="Arial"/>
          <w:sz w:val="22"/>
          <w:szCs w:val="22"/>
        </w:rPr>
        <w:t xml:space="preserve"> Slovenj Gradec,</w:t>
      </w:r>
    </w:p>
    <w:p w:rsidR="00EF64E9" w:rsidRPr="00547A5F" w:rsidRDefault="00EF64E9"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547A5F">
        <w:rPr>
          <w:rFonts w:asciiTheme="minorHAnsi" w:hAnsiTheme="minorHAnsi" w:cs="Arial"/>
          <w:sz w:val="22"/>
          <w:szCs w:val="22"/>
        </w:rPr>
        <w:t xml:space="preserve">Enota </w:t>
      </w:r>
      <w:r w:rsidR="005A0571" w:rsidRPr="00547A5F">
        <w:rPr>
          <w:rFonts w:asciiTheme="minorHAnsi" w:hAnsiTheme="minorHAnsi" w:cs="Arial"/>
          <w:sz w:val="22"/>
          <w:szCs w:val="22"/>
        </w:rPr>
        <w:t>Mali škrat, Celjska cesta 29</w:t>
      </w:r>
      <w:r w:rsidRPr="00547A5F">
        <w:rPr>
          <w:rFonts w:asciiTheme="minorHAnsi" w:hAnsiTheme="minorHAnsi" w:cs="Arial"/>
          <w:sz w:val="22"/>
          <w:szCs w:val="22"/>
        </w:rPr>
        <w:t>,</w:t>
      </w:r>
      <w:r w:rsidR="00EB55BA">
        <w:rPr>
          <w:rFonts w:asciiTheme="minorHAnsi" w:hAnsiTheme="minorHAnsi" w:cs="Arial"/>
          <w:sz w:val="22"/>
          <w:szCs w:val="22"/>
        </w:rPr>
        <w:t xml:space="preserve"> Slovenj Gradec,</w:t>
      </w:r>
    </w:p>
    <w:p w:rsidR="00EF64E9" w:rsidRPr="00547A5F" w:rsidRDefault="005A0571"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547A5F">
        <w:rPr>
          <w:rFonts w:asciiTheme="minorHAnsi" w:hAnsiTheme="minorHAnsi" w:cs="Arial"/>
          <w:sz w:val="22"/>
          <w:szCs w:val="22"/>
        </w:rPr>
        <w:t>Enota Gozdni škrat</w:t>
      </w:r>
      <w:r w:rsidR="00EF64E9" w:rsidRPr="00547A5F">
        <w:rPr>
          <w:rFonts w:asciiTheme="minorHAnsi" w:hAnsiTheme="minorHAnsi" w:cs="Arial"/>
          <w:sz w:val="22"/>
          <w:szCs w:val="22"/>
        </w:rPr>
        <w:t>, Zidanškova ulica 39,</w:t>
      </w:r>
      <w:r w:rsidR="00EB55BA">
        <w:rPr>
          <w:rFonts w:asciiTheme="minorHAnsi" w:hAnsiTheme="minorHAnsi" w:cs="Arial"/>
          <w:sz w:val="22"/>
          <w:szCs w:val="22"/>
        </w:rPr>
        <w:t xml:space="preserve"> Slovenj Gradec,</w:t>
      </w:r>
    </w:p>
    <w:p w:rsidR="00427A23" w:rsidRPr="00DB542D" w:rsidRDefault="00427A23"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DB542D">
        <w:rPr>
          <w:rFonts w:asciiTheme="minorHAnsi" w:hAnsiTheme="minorHAnsi" w:cs="Arial"/>
          <w:sz w:val="22"/>
          <w:szCs w:val="22"/>
        </w:rPr>
        <w:t>Bolnišnični oddelek</w:t>
      </w:r>
      <w:r w:rsidR="00DB542D" w:rsidRPr="00DB542D">
        <w:rPr>
          <w:rFonts w:asciiTheme="minorHAnsi" w:hAnsiTheme="minorHAnsi" w:cs="Arial"/>
          <w:sz w:val="22"/>
          <w:szCs w:val="22"/>
        </w:rPr>
        <w:t xml:space="preserve"> Škratek Prehladek</w:t>
      </w:r>
      <w:r w:rsidRPr="00DB542D">
        <w:rPr>
          <w:rFonts w:asciiTheme="minorHAnsi" w:hAnsiTheme="minorHAnsi" w:cs="Arial"/>
          <w:sz w:val="22"/>
          <w:szCs w:val="22"/>
        </w:rPr>
        <w:t>, Splošna bolnišnica Slov</w:t>
      </w:r>
      <w:r w:rsidR="00DB542D" w:rsidRPr="00DB542D">
        <w:rPr>
          <w:rFonts w:asciiTheme="minorHAnsi" w:hAnsiTheme="minorHAnsi" w:cs="Arial"/>
          <w:sz w:val="22"/>
          <w:szCs w:val="22"/>
        </w:rPr>
        <w:t>enj Gradec, Gosposvetska ulica 1</w:t>
      </w:r>
      <w:r w:rsidR="00EB55BA">
        <w:rPr>
          <w:rFonts w:asciiTheme="minorHAnsi" w:hAnsiTheme="minorHAnsi" w:cs="Arial"/>
          <w:sz w:val="22"/>
          <w:szCs w:val="22"/>
        </w:rPr>
        <w:t>, Slovenj Gradec,</w:t>
      </w:r>
    </w:p>
    <w:p w:rsidR="00EF64E9" w:rsidRPr="00DB542D" w:rsidRDefault="00DB542D"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DB542D">
        <w:rPr>
          <w:rFonts w:asciiTheme="minorHAnsi" w:hAnsiTheme="minorHAnsi" w:cs="Arial"/>
          <w:sz w:val="22"/>
          <w:szCs w:val="22"/>
        </w:rPr>
        <w:t>Enota Škrat R</w:t>
      </w:r>
      <w:r w:rsidR="005A0571" w:rsidRPr="00DB542D">
        <w:rPr>
          <w:rFonts w:asciiTheme="minorHAnsi" w:hAnsiTheme="minorHAnsi" w:cs="Arial"/>
          <w:sz w:val="22"/>
          <w:szCs w:val="22"/>
        </w:rPr>
        <w:t>adovednež</w:t>
      </w:r>
      <w:r w:rsidR="00EF64E9" w:rsidRPr="00DB542D">
        <w:rPr>
          <w:rFonts w:asciiTheme="minorHAnsi" w:hAnsiTheme="minorHAnsi" w:cs="Arial"/>
          <w:sz w:val="22"/>
          <w:szCs w:val="22"/>
        </w:rPr>
        <w:t>, Pameče 59,</w:t>
      </w:r>
      <w:r w:rsidR="00EB55BA">
        <w:rPr>
          <w:rFonts w:asciiTheme="minorHAnsi" w:hAnsiTheme="minorHAnsi" w:cs="Arial"/>
          <w:sz w:val="22"/>
          <w:szCs w:val="22"/>
        </w:rPr>
        <w:t xml:space="preserve"> Slovenj Gradec,</w:t>
      </w:r>
    </w:p>
    <w:p w:rsidR="00EF64E9" w:rsidRPr="00DB542D" w:rsidRDefault="005A0571"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DB542D">
        <w:rPr>
          <w:rFonts w:asciiTheme="minorHAnsi" w:hAnsiTheme="minorHAnsi" w:cs="Arial"/>
          <w:sz w:val="22"/>
          <w:szCs w:val="22"/>
        </w:rPr>
        <w:t>Enota Škrat Bučko</w:t>
      </w:r>
      <w:r w:rsidR="00EF64E9" w:rsidRPr="00DB542D">
        <w:rPr>
          <w:rFonts w:asciiTheme="minorHAnsi" w:hAnsiTheme="minorHAnsi" w:cs="Arial"/>
          <w:sz w:val="22"/>
          <w:szCs w:val="22"/>
        </w:rPr>
        <w:t>, Podgorje 173,</w:t>
      </w:r>
      <w:r w:rsidR="00EB55BA">
        <w:rPr>
          <w:rFonts w:asciiTheme="minorHAnsi" w:hAnsiTheme="minorHAnsi" w:cs="Arial"/>
          <w:sz w:val="22"/>
          <w:szCs w:val="22"/>
        </w:rPr>
        <w:t xml:space="preserve"> Podgorje,</w:t>
      </w:r>
    </w:p>
    <w:p w:rsidR="00DB542D" w:rsidRPr="00DB542D" w:rsidRDefault="005A0571"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DB542D">
        <w:rPr>
          <w:rFonts w:asciiTheme="minorHAnsi" w:hAnsiTheme="minorHAnsi" w:cs="Arial"/>
          <w:sz w:val="22"/>
          <w:szCs w:val="22"/>
        </w:rPr>
        <w:t>Enota Leseni škrat</w:t>
      </w:r>
      <w:r w:rsidR="00EF64E9" w:rsidRPr="00DB542D">
        <w:rPr>
          <w:rFonts w:asciiTheme="minorHAnsi" w:hAnsiTheme="minorHAnsi" w:cs="Arial"/>
          <w:sz w:val="22"/>
          <w:szCs w:val="22"/>
        </w:rPr>
        <w:t>, Šmartno 69a,</w:t>
      </w:r>
      <w:r w:rsidR="00EB55BA">
        <w:rPr>
          <w:rFonts w:asciiTheme="minorHAnsi" w:hAnsiTheme="minorHAnsi" w:cs="Arial"/>
          <w:sz w:val="22"/>
          <w:szCs w:val="22"/>
        </w:rPr>
        <w:t xml:space="preserve"> Šmartno,</w:t>
      </w:r>
    </w:p>
    <w:p w:rsidR="00EF64E9" w:rsidRPr="00DB542D" w:rsidRDefault="005A0571"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DB542D">
        <w:rPr>
          <w:rFonts w:asciiTheme="minorHAnsi" w:hAnsiTheme="minorHAnsi" w:cs="Arial"/>
          <w:sz w:val="22"/>
          <w:szCs w:val="22"/>
        </w:rPr>
        <w:t>Enota Sončni škrat</w:t>
      </w:r>
      <w:r w:rsidR="00EF64E9" w:rsidRPr="00DB542D">
        <w:rPr>
          <w:rFonts w:asciiTheme="minorHAnsi" w:hAnsiTheme="minorHAnsi" w:cs="Arial"/>
          <w:sz w:val="22"/>
          <w:szCs w:val="22"/>
        </w:rPr>
        <w:t>, Mislinja 56</w:t>
      </w:r>
      <w:r w:rsidR="00427A23" w:rsidRPr="00DB542D">
        <w:rPr>
          <w:rFonts w:asciiTheme="minorHAnsi" w:hAnsiTheme="minorHAnsi" w:cs="Arial"/>
          <w:sz w:val="22"/>
          <w:szCs w:val="22"/>
        </w:rPr>
        <w:t xml:space="preserve">, </w:t>
      </w:r>
      <w:r w:rsidR="00EB55BA">
        <w:rPr>
          <w:rFonts w:asciiTheme="minorHAnsi" w:hAnsiTheme="minorHAnsi" w:cs="Arial"/>
          <w:sz w:val="22"/>
          <w:szCs w:val="22"/>
        </w:rPr>
        <w:t>Mislinja,</w:t>
      </w:r>
    </w:p>
    <w:p w:rsidR="00DB542D" w:rsidRPr="00DB542D" w:rsidRDefault="00427A23"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sidRPr="00DB542D">
        <w:rPr>
          <w:rFonts w:asciiTheme="minorHAnsi" w:hAnsiTheme="minorHAnsi" w:cs="Arial"/>
          <w:sz w:val="22"/>
          <w:szCs w:val="22"/>
        </w:rPr>
        <w:t>Enota Sončni škrat – oddelek Dolič, Srednji Dolič 4</w:t>
      </w:r>
      <w:r w:rsidR="00DB542D" w:rsidRPr="00DB542D">
        <w:rPr>
          <w:rFonts w:asciiTheme="minorHAnsi" w:hAnsiTheme="minorHAnsi" w:cs="Arial"/>
          <w:sz w:val="22"/>
          <w:szCs w:val="22"/>
        </w:rPr>
        <w:t>,</w:t>
      </w:r>
      <w:r w:rsidR="00EB55BA">
        <w:rPr>
          <w:rFonts w:asciiTheme="minorHAnsi" w:hAnsiTheme="minorHAnsi" w:cs="Arial"/>
          <w:sz w:val="22"/>
          <w:szCs w:val="22"/>
        </w:rPr>
        <w:t xml:space="preserve"> Mislinja,</w:t>
      </w:r>
    </w:p>
    <w:p w:rsidR="00427A23" w:rsidRPr="00547A5F" w:rsidRDefault="00DB542D" w:rsidP="00DB542D">
      <w:pPr>
        <w:pStyle w:val="Navadensplet"/>
        <w:numPr>
          <w:ilvl w:val="0"/>
          <w:numId w:val="5"/>
        </w:numPr>
        <w:shd w:val="clear" w:color="auto" w:fill="FFFFFF"/>
        <w:spacing w:before="0" w:beforeAutospacing="0" w:after="20" w:afterAutospacing="0"/>
        <w:jc w:val="both"/>
        <w:rPr>
          <w:rFonts w:asciiTheme="minorHAnsi" w:hAnsiTheme="minorHAnsi" w:cs="Arial"/>
          <w:sz w:val="22"/>
          <w:szCs w:val="22"/>
        </w:rPr>
      </w:pPr>
      <w:r>
        <w:rPr>
          <w:rFonts w:asciiTheme="minorHAnsi" w:hAnsiTheme="minorHAnsi" w:cs="Arial"/>
          <w:sz w:val="22"/>
          <w:szCs w:val="22"/>
        </w:rPr>
        <w:t>Enota Sončni</w:t>
      </w:r>
      <w:r w:rsidR="00EB55BA">
        <w:rPr>
          <w:rFonts w:asciiTheme="minorHAnsi" w:hAnsiTheme="minorHAnsi" w:cs="Arial"/>
          <w:sz w:val="22"/>
          <w:szCs w:val="22"/>
        </w:rPr>
        <w:t xml:space="preserve"> škrat – oddelek OŠ Mislinja, Šentilj pod Turjakom 1, Mislinja</w:t>
      </w:r>
      <w:r w:rsidR="00427A23" w:rsidRPr="00547A5F">
        <w:rPr>
          <w:rFonts w:asciiTheme="minorHAnsi" w:hAnsiTheme="minorHAnsi" w:cs="Arial"/>
          <w:sz w:val="22"/>
          <w:szCs w:val="22"/>
        </w:rPr>
        <w:t>«</w:t>
      </w:r>
    </w:p>
    <w:p w:rsidR="00184232" w:rsidRPr="00547A5F" w:rsidRDefault="00184232" w:rsidP="00547A5F">
      <w:pPr>
        <w:pStyle w:val="Navadensplet"/>
        <w:shd w:val="clear" w:color="auto" w:fill="FFFFFF"/>
        <w:spacing w:before="0" w:beforeAutospacing="0" w:after="20" w:afterAutospacing="0"/>
        <w:ind w:firstLine="240"/>
        <w:jc w:val="both"/>
        <w:rPr>
          <w:rFonts w:asciiTheme="minorHAnsi" w:hAnsiTheme="minorHAnsi" w:cs="Arial"/>
          <w:sz w:val="22"/>
          <w:szCs w:val="22"/>
        </w:rPr>
      </w:pPr>
    </w:p>
    <w:p w:rsidR="005A0571" w:rsidRPr="00547A5F" w:rsidRDefault="00184232" w:rsidP="00547A5F">
      <w:pPr>
        <w:pStyle w:val="esegmenth4"/>
        <w:shd w:val="clear" w:color="auto" w:fill="FFFFFF"/>
        <w:spacing w:before="0" w:beforeAutospacing="0" w:after="20" w:afterAutospacing="0"/>
        <w:jc w:val="center"/>
        <w:rPr>
          <w:rFonts w:asciiTheme="minorHAnsi" w:hAnsiTheme="minorHAnsi" w:cs="Arial"/>
          <w:b/>
          <w:bCs/>
          <w:sz w:val="22"/>
          <w:szCs w:val="22"/>
        </w:rPr>
      </w:pPr>
      <w:r w:rsidRPr="00547A5F">
        <w:rPr>
          <w:rFonts w:asciiTheme="minorHAnsi" w:hAnsiTheme="minorHAnsi" w:cs="Arial"/>
          <w:b/>
          <w:bCs/>
          <w:sz w:val="22"/>
          <w:szCs w:val="22"/>
        </w:rPr>
        <w:t>PREHODNA IN KONČNA DOLOČBA</w:t>
      </w:r>
    </w:p>
    <w:p w:rsidR="00547A5F" w:rsidRDefault="00547A5F" w:rsidP="00547A5F">
      <w:pPr>
        <w:pStyle w:val="esegmenth4"/>
        <w:shd w:val="clear" w:color="auto" w:fill="FFFFFF"/>
        <w:spacing w:before="0" w:beforeAutospacing="0" w:after="20" w:afterAutospacing="0"/>
        <w:jc w:val="center"/>
        <w:rPr>
          <w:rFonts w:asciiTheme="minorHAnsi" w:hAnsiTheme="minorHAnsi" w:cs="Arial"/>
          <w:b/>
          <w:bCs/>
          <w:sz w:val="22"/>
          <w:szCs w:val="22"/>
        </w:rPr>
      </w:pPr>
    </w:p>
    <w:p w:rsidR="00EF64E9" w:rsidRPr="00547A5F" w:rsidRDefault="00EF64E9" w:rsidP="00547A5F">
      <w:pPr>
        <w:pStyle w:val="esegmenth4"/>
        <w:shd w:val="clear" w:color="auto" w:fill="FFFFFF"/>
        <w:spacing w:before="0" w:beforeAutospacing="0" w:after="20" w:afterAutospacing="0"/>
        <w:jc w:val="center"/>
        <w:rPr>
          <w:rFonts w:asciiTheme="minorHAnsi" w:hAnsiTheme="minorHAnsi" w:cs="Arial"/>
          <w:b/>
          <w:bCs/>
          <w:sz w:val="22"/>
          <w:szCs w:val="22"/>
        </w:rPr>
      </w:pPr>
      <w:r w:rsidRPr="00547A5F">
        <w:rPr>
          <w:rFonts w:asciiTheme="minorHAnsi" w:hAnsiTheme="minorHAnsi" w:cs="Arial"/>
          <w:b/>
          <w:bCs/>
          <w:sz w:val="22"/>
          <w:szCs w:val="22"/>
        </w:rPr>
        <w:t>3. člen</w:t>
      </w:r>
    </w:p>
    <w:p w:rsidR="00184232" w:rsidRPr="00547A5F" w:rsidRDefault="00184232" w:rsidP="00EB55BA">
      <w:pPr>
        <w:pStyle w:val="Navadensplet"/>
        <w:shd w:val="clear" w:color="auto" w:fill="FFFFFF"/>
        <w:spacing w:before="0" w:beforeAutospacing="0" w:after="20" w:afterAutospacing="0"/>
        <w:ind w:firstLine="240"/>
        <w:jc w:val="both"/>
        <w:rPr>
          <w:rFonts w:asciiTheme="minorHAnsi" w:hAnsiTheme="minorHAnsi" w:cs="Arial"/>
          <w:sz w:val="22"/>
          <w:szCs w:val="22"/>
        </w:rPr>
      </w:pPr>
      <w:r w:rsidRPr="00547A5F">
        <w:rPr>
          <w:rFonts w:asciiTheme="minorHAnsi" w:hAnsiTheme="minorHAnsi" w:cs="Arial"/>
          <w:sz w:val="22"/>
          <w:szCs w:val="22"/>
        </w:rPr>
        <w:t xml:space="preserve">Ta odlok se objavi v Uradnem listu Republike Slovenije in v Uradnem glasilu slovenskih občin in začne veljati naslednji dan po </w:t>
      </w:r>
      <w:r w:rsidR="00297688">
        <w:rPr>
          <w:rFonts w:asciiTheme="minorHAnsi" w:hAnsiTheme="minorHAnsi" w:cs="Arial"/>
          <w:sz w:val="22"/>
          <w:szCs w:val="22"/>
        </w:rPr>
        <w:t xml:space="preserve">zadnji </w:t>
      </w:r>
      <w:r w:rsidRPr="00547A5F">
        <w:rPr>
          <w:rFonts w:asciiTheme="minorHAnsi" w:hAnsiTheme="minorHAnsi" w:cs="Arial"/>
          <w:sz w:val="22"/>
          <w:szCs w:val="22"/>
        </w:rPr>
        <w:t>objavi.</w:t>
      </w:r>
    </w:p>
    <w:p w:rsidR="00184232" w:rsidRPr="00547A5F" w:rsidRDefault="00184232" w:rsidP="00547A5F">
      <w:pPr>
        <w:pStyle w:val="Navadensplet"/>
        <w:shd w:val="clear" w:color="auto" w:fill="FFFFFF"/>
        <w:spacing w:before="0" w:beforeAutospacing="0" w:after="20" w:afterAutospacing="0"/>
        <w:jc w:val="both"/>
        <w:rPr>
          <w:rFonts w:asciiTheme="minorHAnsi" w:hAnsiTheme="minorHAnsi" w:cs="Arial"/>
          <w:sz w:val="22"/>
          <w:szCs w:val="22"/>
        </w:rPr>
      </w:pPr>
    </w:p>
    <w:p w:rsidR="00184232" w:rsidRPr="00547A5F" w:rsidRDefault="00184232" w:rsidP="00547A5F">
      <w:pPr>
        <w:pStyle w:val="Navadensplet"/>
        <w:shd w:val="clear" w:color="auto" w:fill="FFFFFF"/>
        <w:spacing w:before="0" w:beforeAutospacing="0" w:after="20" w:afterAutospacing="0"/>
        <w:jc w:val="both"/>
        <w:rPr>
          <w:rFonts w:asciiTheme="minorHAnsi" w:hAnsiTheme="minorHAnsi" w:cs="Arial"/>
          <w:sz w:val="22"/>
          <w:szCs w:val="22"/>
        </w:rPr>
      </w:pPr>
      <w:r w:rsidRPr="00547A5F">
        <w:rPr>
          <w:rFonts w:asciiTheme="minorHAnsi" w:hAnsiTheme="minorHAnsi" w:cs="Arial"/>
          <w:sz w:val="22"/>
          <w:szCs w:val="22"/>
        </w:rPr>
        <w:t xml:space="preserve">Št. </w:t>
      </w:r>
      <w:r w:rsidR="006A4474">
        <w:rPr>
          <w:rFonts w:asciiTheme="minorHAnsi" w:hAnsiTheme="minorHAnsi" w:cs="Arial"/>
          <w:sz w:val="22"/>
          <w:szCs w:val="22"/>
        </w:rPr>
        <w:t>02600-7</w:t>
      </w:r>
      <w:r w:rsidRPr="006A4474">
        <w:rPr>
          <w:rFonts w:asciiTheme="minorHAnsi" w:hAnsiTheme="minorHAnsi" w:cs="Arial"/>
          <w:sz w:val="22"/>
          <w:szCs w:val="22"/>
        </w:rPr>
        <w:t>/1997</w:t>
      </w:r>
    </w:p>
    <w:p w:rsidR="00184232" w:rsidRPr="00547A5F" w:rsidRDefault="00184232" w:rsidP="00547A5F">
      <w:pPr>
        <w:pStyle w:val="Navadensplet"/>
        <w:shd w:val="clear" w:color="auto" w:fill="FFFFFF"/>
        <w:spacing w:before="0" w:beforeAutospacing="0" w:after="20" w:afterAutospacing="0"/>
        <w:jc w:val="both"/>
        <w:rPr>
          <w:rFonts w:asciiTheme="minorHAnsi" w:hAnsiTheme="minorHAnsi" w:cs="Arial"/>
          <w:sz w:val="22"/>
          <w:szCs w:val="22"/>
        </w:rPr>
      </w:pPr>
      <w:r w:rsidRPr="00547A5F">
        <w:rPr>
          <w:rFonts w:asciiTheme="minorHAnsi" w:hAnsiTheme="minorHAnsi" w:cs="Arial"/>
          <w:sz w:val="22"/>
          <w:szCs w:val="22"/>
        </w:rPr>
        <w:t>Slovenj Gradec, dne ____________</w:t>
      </w:r>
    </w:p>
    <w:p w:rsidR="00184232" w:rsidRPr="00547A5F" w:rsidRDefault="00184232" w:rsidP="00547A5F">
      <w:pPr>
        <w:pStyle w:val="Navadensplet"/>
        <w:shd w:val="clear" w:color="auto" w:fill="FFFFFF"/>
        <w:spacing w:before="0" w:beforeAutospacing="0" w:after="20" w:afterAutospacing="0"/>
        <w:ind w:left="5664" w:firstLine="708"/>
        <w:jc w:val="center"/>
        <w:rPr>
          <w:rFonts w:asciiTheme="minorHAnsi" w:hAnsiTheme="minorHAnsi" w:cs="Arial"/>
          <w:sz w:val="22"/>
          <w:szCs w:val="22"/>
        </w:rPr>
      </w:pPr>
      <w:r w:rsidRPr="00547A5F">
        <w:rPr>
          <w:rFonts w:asciiTheme="minorHAnsi" w:hAnsiTheme="minorHAnsi" w:cs="Arial"/>
          <w:sz w:val="22"/>
          <w:szCs w:val="22"/>
        </w:rPr>
        <w:t>Župan</w:t>
      </w:r>
    </w:p>
    <w:p w:rsidR="00184232" w:rsidRPr="00547A5F" w:rsidRDefault="00184232" w:rsidP="00547A5F">
      <w:pPr>
        <w:pStyle w:val="Navadensplet"/>
        <w:shd w:val="clear" w:color="auto" w:fill="FFFFFF"/>
        <w:spacing w:before="0" w:beforeAutospacing="0" w:after="20" w:afterAutospacing="0"/>
        <w:jc w:val="right"/>
        <w:rPr>
          <w:rFonts w:asciiTheme="minorHAnsi" w:hAnsiTheme="minorHAnsi" w:cs="Arial"/>
          <w:sz w:val="22"/>
          <w:szCs w:val="22"/>
        </w:rPr>
      </w:pPr>
      <w:r w:rsidRPr="00547A5F">
        <w:rPr>
          <w:rFonts w:asciiTheme="minorHAnsi" w:hAnsiTheme="minorHAnsi" w:cs="Arial"/>
          <w:sz w:val="22"/>
          <w:szCs w:val="22"/>
        </w:rPr>
        <w:t>Mestne občine Slovenj Gradec</w:t>
      </w:r>
    </w:p>
    <w:p w:rsidR="00547A5F" w:rsidRPr="00547A5F" w:rsidRDefault="00184232" w:rsidP="00547A5F">
      <w:pPr>
        <w:pStyle w:val="Navadensplet"/>
        <w:shd w:val="clear" w:color="auto" w:fill="FFFFFF"/>
        <w:spacing w:before="0" w:beforeAutospacing="0" w:after="20" w:afterAutospacing="0"/>
        <w:ind w:left="5664" w:firstLine="708"/>
        <w:jc w:val="center"/>
        <w:rPr>
          <w:rFonts w:asciiTheme="minorHAnsi" w:hAnsiTheme="minorHAnsi" w:cs="Arial"/>
          <w:sz w:val="22"/>
          <w:szCs w:val="22"/>
        </w:rPr>
      </w:pPr>
      <w:r w:rsidRPr="00547A5F">
        <w:rPr>
          <w:rFonts w:asciiTheme="minorHAnsi" w:hAnsiTheme="minorHAnsi" w:cs="Arial"/>
          <w:sz w:val="22"/>
          <w:szCs w:val="22"/>
        </w:rPr>
        <w:t>Andrej Čas</w:t>
      </w:r>
    </w:p>
    <w:p w:rsidR="00547A5F" w:rsidRPr="00547A5F" w:rsidRDefault="00547A5F" w:rsidP="00547A5F">
      <w:pPr>
        <w:pStyle w:val="Navadensplet"/>
        <w:shd w:val="clear" w:color="auto" w:fill="FFFFFF"/>
        <w:spacing w:before="0" w:beforeAutospacing="0" w:after="20" w:afterAutospacing="0"/>
        <w:rPr>
          <w:rFonts w:asciiTheme="minorHAnsi" w:hAnsiTheme="minorHAnsi" w:cs="Arial"/>
          <w:sz w:val="22"/>
          <w:szCs w:val="22"/>
        </w:rPr>
      </w:pPr>
      <w:r w:rsidRPr="00547A5F">
        <w:rPr>
          <w:rFonts w:asciiTheme="minorHAnsi" w:hAnsiTheme="minorHAnsi" w:cs="Arial"/>
          <w:sz w:val="22"/>
          <w:szCs w:val="22"/>
        </w:rPr>
        <w:t>Št. ________________</w:t>
      </w:r>
    </w:p>
    <w:p w:rsidR="00547A5F" w:rsidRPr="00547A5F" w:rsidRDefault="00547A5F" w:rsidP="00547A5F">
      <w:pPr>
        <w:pStyle w:val="Navadensplet"/>
        <w:shd w:val="clear" w:color="auto" w:fill="FFFFFF"/>
        <w:spacing w:before="0" w:beforeAutospacing="0" w:after="20" w:afterAutospacing="0"/>
        <w:rPr>
          <w:rFonts w:asciiTheme="minorHAnsi" w:hAnsiTheme="minorHAnsi" w:cs="Arial"/>
          <w:sz w:val="22"/>
          <w:szCs w:val="22"/>
        </w:rPr>
      </w:pPr>
      <w:r w:rsidRPr="00547A5F">
        <w:rPr>
          <w:rFonts w:asciiTheme="minorHAnsi" w:hAnsiTheme="minorHAnsi" w:cs="Arial"/>
          <w:sz w:val="22"/>
          <w:szCs w:val="22"/>
        </w:rPr>
        <w:t>Mislinja, dne ___________</w:t>
      </w:r>
    </w:p>
    <w:p w:rsidR="00547A5F" w:rsidRPr="00547A5F" w:rsidRDefault="00547A5F" w:rsidP="00547A5F">
      <w:pPr>
        <w:pStyle w:val="Navadensplet"/>
        <w:shd w:val="clear" w:color="auto" w:fill="FFFFFF"/>
        <w:spacing w:before="0" w:beforeAutospacing="0" w:after="20" w:afterAutospacing="0"/>
        <w:ind w:left="5664" w:firstLine="708"/>
        <w:jc w:val="center"/>
        <w:rPr>
          <w:rFonts w:asciiTheme="minorHAnsi" w:hAnsiTheme="minorHAnsi" w:cs="Arial"/>
          <w:sz w:val="22"/>
          <w:szCs w:val="22"/>
        </w:rPr>
      </w:pPr>
      <w:r w:rsidRPr="00547A5F">
        <w:rPr>
          <w:rFonts w:asciiTheme="minorHAnsi" w:hAnsiTheme="minorHAnsi" w:cs="Arial"/>
          <w:sz w:val="22"/>
          <w:szCs w:val="22"/>
        </w:rPr>
        <w:t xml:space="preserve">Župan </w:t>
      </w:r>
    </w:p>
    <w:p w:rsidR="00547A5F" w:rsidRPr="00547A5F" w:rsidRDefault="00547A5F" w:rsidP="00547A5F">
      <w:pPr>
        <w:pStyle w:val="Navadensplet"/>
        <w:shd w:val="clear" w:color="auto" w:fill="FFFFFF"/>
        <w:spacing w:before="0" w:beforeAutospacing="0" w:after="20" w:afterAutospacing="0"/>
        <w:ind w:left="5664" w:firstLine="708"/>
        <w:jc w:val="center"/>
        <w:rPr>
          <w:rFonts w:asciiTheme="minorHAnsi" w:hAnsiTheme="minorHAnsi" w:cs="Arial"/>
          <w:sz w:val="22"/>
          <w:szCs w:val="22"/>
        </w:rPr>
      </w:pPr>
      <w:r w:rsidRPr="00547A5F">
        <w:rPr>
          <w:rFonts w:asciiTheme="minorHAnsi" w:hAnsiTheme="minorHAnsi" w:cs="Arial"/>
          <w:sz w:val="22"/>
          <w:szCs w:val="22"/>
        </w:rPr>
        <w:t>Občine Mislinja</w:t>
      </w:r>
    </w:p>
    <w:p w:rsidR="00547A5F" w:rsidRPr="00547A5F" w:rsidRDefault="00547A5F" w:rsidP="00547A5F">
      <w:pPr>
        <w:pStyle w:val="Navadensplet"/>
        <w:shd w:val="clear" w:color="auto" w:fill="FFFFFF"/>
        <w:spacing w:before="0" w:beforeAutospacing="0" w:after="20" w:afterAutospacing="0"/>
        <w:jc w:val="right"/>
        <w:rPr>
          <w:rFonts w:asciiTheme="minorHAnsi" w:hAnsiTheme="minorHAnsi" w:cs="Arial"/>
          <w:sz w:val="22"/>
          <w:szCs w:val="22"/>
        </w:rPr>
      </w:pPr>
      <w:bookmarkStart w:id="0" w:name="_GoBack"/>
      <w:bookmarkEnd w:id="0"/>
      <w:r w:rsidRPr="00547A5F">
        <w:rPr>
          <w:rFonts w:asciiTheme="minorHAnsi" w:hAnsiTheme="minorHAnsi" w:cs="Arial"/>
          <w:sz w:val="22"/>
          <w:szCs w:val="22"/>
        </w:rPr>
        <w:t>Bojan Borovnik, mag. posl. ved</w:t>
      </w:r>
    </w:p>
    <w:sectPr w:rsidR="00547A5F" w:rsidRPr="00547A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9BE" w:rsidRDefault="009709BE" w:rsidP="00547A5F">
      <w:pPr>
        <w:spacing w:after="0" w:line="240" w:lineRule="auto"/>
      </w:pPr>
      <w:r>
        <w:separator/>
      </w:r>
    </w:p>
  </w:endnote>
  <w:endnote w:type="continuationSeparator" w:id="0">
    <w:p w:rsidR="009709BE" w:rsidRDefault="009709BE" w:rsidP="0054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9BE" w:rsidRDefault="009709BE" w:rsidP="00547A5F">
      <w:pPr>
        <w:spacing w:after="0" w:line="240" w:lineRule="auto"/>
      </w:pPr>
      <w:r>
        <w:separator/>
      </w:r>
    </w:p>
  </w:footnote>
  <w:footnote w:type="continuationSeparator" w:id="0">
    <w:p w:rsidR="009709BE" w:rsidRDefault="009709BE" w:rsidP="00547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3AF0"/>
    <w:multiLevelType w:val="hybridMultilevel"/>
    <w:tmpl w:val="2A22DED2"/>
    <w:lvl w:ilvl="0" w:tplc="A4A0F672">
      <w:numFmt w:val="bullet"/>
      <w:lvlText w:val="–"/>
      <w:lvlJc w:val="left"/>
      <w:pPr>
        <w:ind w:left="600" w:hanging="360"/>
      </w:pPr>
      <w:rPr>
        <w:rFonts w:ascii="Calibri" w:eastAsia="Times New Roman" w:hAnsi="Calibri"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1" w15:restartNumberingAfterBreak="0">
    <w:nsid w:val="0D2457A0"/>
    <w:multiLevelType w:val="hybridMultilevel"/>
    <w:tmpl w:val="7B9806D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3C32721"/>
    <w:multiLevelType w:val="hybridMultilevel"/>
    <w:tmpl w:val="D3EEDF82"/>
    <w:lvl w:ilvl="0" w:tplc="57F6DCF8">
      <w:numFmt w:val="bullet"/>
      <w:lvlText w:val="-"/>
      <w:lvlJc w:val="left"/>
      <w:pPr>
        <w:ind w:left="600" w:hanging="360"/>
      </w:pPr>
      <w:rPr>
        <w:rFonts w:ascii="Calibri" w:eastAsia="Times New Roman" w:hAnsi="Calibri"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3" w15:restartNumberingAfterBreak="0">
    <w:nsid w:val="388A35A6"/>
    <w:multiLevelType w:val="hybridMultilevel"/>
    <w:tmpl w:val="D032AF3A"/>
    <w:lvl w:ilvl="0" w:tplc="57F6DCF8">
      <w:numFmt w:val="bullet"/>
      <w:lvlText w:val="-"/>
      <w:lvlJc w:val="left"/>
      <w:pPr>
        <w:ind w:left="600" w:hanging="360"/>
      </w:pPr>
      <w:rPr>
        <w:rFonts w:ascii="Calibri" w:eastAsia="Times New Roman" w:hAnsi="Calibri"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4" w15:restartNumberingAfterBreak="0">
    <w:nsid w:val="51A55DA0"/>
    <w:multiLevelType w:val="hybridMultilevel"/>
    <w:tmpl w:val="231A27BE"/>
    <w:lvl w:ilvl="0" w:tplc="57F6DCF8">
      <w:numFmt w:val="bullet"/>
      <w:lvlText w:val="-"/>
      <w:lvlJc w:val="left"/>
      <w:pPr>
        <w:ind w:left="1320" w:hanging="360"/>
      </w:pPr>
      <w:rPr>
        <w:rFonts w:ascii="Calibri" w:eastAsia="Times New Roman" w:hAnsi="Calibri" w:cs="Arial" w:hint="default"/>
      </w:rPr>
    </w:lvl>
    <w:lvl w:ilvl="1" w:tplc="04240003" w:tentative="1">
      <w:start w:val="1"/>
      <w:numFmt w:val="bullet"/>
      <w:lvlText w:val="o"/>
      <w:lvlJc w:val="left"/>
      <w:pPr>
        <w:ind w:left="2040" w:hanging="360"/>
      </w:pPr>
      <w:rPr>
        <w:rFonts w:ascii="Courier New" w:hAnsi="Courier New" w:cs="Courier New" w:hint="default"/>
      </w:rPr>
    </w:lvl>
    <w:lvl w:ilvl="2" w:tplc="04240005" w:tentative="1">
      <w:start w:val="1"/>
      <w:numFmt w:val="bullet"/>
      <w:lvlText w:val=""/>
      <w:lvlJc w:val="left"/>
      <w:pPr>
        <w:ind w:left="2760" w:hanging="360"/>
      </w:pPr>
      <w:rPr>
        <w:rFonts w:ascii="Wingdings" w:hAnsi="Wingdings" w:hint="default"/>
      </w:rPr>
    </w:lvl>
    <w:lvl w:ilvl="3" w:tplc="04240001" w:tentative="1">
      <w:start w:val="1"/>
      <w:numFmt w:val="bullet"/>
      <w:lvlText w:val=""/>
      <w:lvlJc w:val="left"/>
      <w:pPr>
        <w:ind w:left="3480" w:hanging="360"/>
      </w:pPr>
      <w:rPr>
        <w:rFonts w:ascii="Symbol" w:hAnsi="Symbol" w:hint="default"/>
      </w:rPr>
    </w:lvl>
    <w:lvl w:ilvl="4" w:tplc="04240003" w:tentative="1">
      <w:start w:val="1"/>
      <w:numFmt w:val="bullet"/>
      <w:lvlText w:val="o"/>
      <w:lvlJc w:val="left"/>
      <w:pPr>
        <w:ind w:left="4200" w:hanging="360"/>
      </w:pPr>
      <w:rPr>
        <w:rFonts w:ascii="Courier New" w:hAnsi="Courier New" w:cs="Courier New" w:hint="default"/>
      </w:rPr>
    </w:lvl>
    <w:lvl w:ilvl="5" w:tplc="04240005" w:tentative="1">
      <w:start w:val="1"/>
      <w:numFmt w:val="bullet"/>
      <w:lvlText w:val=""/>
      <w:lvlJc w:val="left"/>
      <w:pPr>
        <w:ind w:left="4920" w:hanging="360"/>
      </w:pPr>
      <w:rPr>
        <w:rFonts w:ascii="Wingdings" w:hAnsi="Wingdings" w:hint="default"/>
      </w:rPr>
    </w:lvl>
    <w:lvl w:ilvl="6" w:tplc="04240001" w:tentative="1">
      <w:start w:val="1"/>
      <w:numFmt w:val="bullet"/>
      <w:lvlText w:val=""/>
      <w:lvlJc w:val="left"/>
      <w:pPr>
        <w:ind w:left="5640" w:hanging="360"/>
      </w:pPr>
      <w:rPr>
        <w:rFonts w:ascii="Symbol" w:hAnsi="Symbol" w:hint="default"/>
      </w:rPr>
    </w:lvl>
    <w:lvl w:ilvl="7" w:tplc="04240003" w:tentative="1">
      <w:start w:val="1"/>
      <w:numFmt w:val="bullet"/>
      <w:lvlText w:val="o"/>
      <w:lvlJc w:val="left"/>
      <w:pPr>
        <w:ind w:left="6360" w:hanging="360"/>
      </w:pPr>
      <w:rPr>
        <w:rFonts w:ascii="Courier New" w:hAnsi="Courier New" w:cs="Courier New" w:hint="default"/>
      </w:rPr>
    </w:lvl>
    <w:lvl w:ilvl="8" w:tplc="04240005" w:tentative="1">
      <w:start w:val="1"/>
      <w:numFmt w:val="bullet"/>
      <w:lvlText w:val=""/>
      <w:lvlJc w:val="left"/>
      <w:pPr>
        <w:ind w:left="7080" w:hanging="360"/>
      </w:pPr>
      <w:rPr>
        <w:rFonts w:ascii="Wingdings" w:hAnsi="Wingdings" w:hint="default"/>
      </w:rPr>
    </w:lvl>
  </w:abstractNum>
  <w:abstractNum w:abstractNumId="5" w15:restartNumberingAfterBreak="0">
    <w:nsid w:val="5B645264"/>
    <w:multiLevelType w:val="hybridMultilevel"/>
    <w:tmpl w:val="A31032CC"/>
    <w:lvl w:ilvl="0" w:tplc="E7E28BE6">
      <w:numFmt w:val="bullet"/>
      <w:lvlText w:val="-"/>
      <w:lvlJc w:val="left"/>
      <w:pPr>
        <w:ind w:left="600" w:hanging="360"/>
      </w:pPr>
      <w:rPr>
        <w:rFonts w:ascii="Calibri" w:eastAsia="Times New Roman" w:hAnsi="Calibri"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6" w15:restartNumberingAfterBreak="0">
    <w:nsid w:val="7D370BD5"/>
    <w:multiLevelType w:val="hybridMultilevel"/>
    <w:tmpl w:val="3CF625FA"/>
    <w:lvl w:ilvl="0" w:tplc="A948AD48">
      <w:start w:val="2"/>
      <w:numFmt w:val="bullet"/>
      <w:lvlText w:val="-"/>
      <w:lvlJc w:val="left"/>
      <w:pPr>
        <w:ind w:left="600" w:hanging="360"/>
      </w:pPr>
      <w:rPr>
        <w:rFonts w:ascii="Calibri" w:eastAsia="Times New Roman" w:hAnsi="Calibri"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E9"/>
    <w:rsid w:val="00184232"/>
    <w:rsid w:val="00236280"/>
    <w:rsid w:val="00266999"/>
    <w:rsid w:val="00297688"/>
    <w:rsid w:val="003147B7"/>
    <w:rsid w:val="0039075A"/>
    <w:rsid w:val="003C1BA3"/>
    <w:rsid w:val="003D3364"/>
    <w:rsid w:val="003D7430"/>
    <w:rsid w:val="00427A23"/>
    <w:rsid w:val="004B6E4C"/>
    <w:rsid w:val="00547A5F"/>
    <w:rsid w:val="005A0571"/>
    <w:rsid w:val="005B3E7C"/>
    <w:rsid w:val="005F2B85"/>
    <w:rsid w:val="00646D96"/>
    <w:rsid w:val="006A4474"/>
    <w:rsid w:val="006E30AA"/>
    <w:rsid w:val="007039CE"/>
    <w:rsid w:val="007D40BB"/>
    <w:rsid w:val="009709BE"/>
    <w:rsid w:val="009A77EB"/>
    <w:rsid w:val="00AD08B1"/>
    <w:rsid w:val="00AF0D3E"/>
    <w:rsid w:val="00C11FC9"/>
    <w:rsid w:val="00CB3B3B"/>
    <w:rsid w:val="00CF179D"/>
    <w:rsid w:val="00D842AD"/>
    <w:rsid w:val="00DB542D"/>
    <w:rsid w:val="00DC75A4"/>
    <w:rsid w:val="00E262C3"/>
    <w:rsid w:val="00E8492D"/>
    <w:rsid w:val="00EB5423"/>
    <w:rsid w:val="00EB55BA"/>
    <w:rsid w:val="00ED6524"/>
    <w:rsid w:val="00EF64E9"/>
    <w:rsid w:val="00FC78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6579"/>
  <w15:chartTrackingRefBased/>
  <w15:docId w15:val="{FC939A4E-0823-4B8C-BF3C-279D5598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EF64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t">
    <w:name w:val="esegment_t"/>
    <w:basedOn w:val="Navaden"/>
    <w:rsid w:val="00EF64E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EF64E9"/>
  </w:style>
  <w:style w:type="paragraph" w:customStyle="1" w:styleId="esegmenth4">
    <w:name w:val="esegment_h4"/>
    <w:basedOn w:val="Navaden"/>
    <w:rsid w:val="00EF64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c1">
    <w:name w:val="esegment_c1"/>
    <w:basedOn w:val="Navaden"/>
    <w:rsid w:val="00EF64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p1">
    <w:name w:val="esegment_p1"/>
    <w:basedOn w:val="Navaden"/>
    <w:rsid w:val="00EF64E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EF64E9"/>
    <w:rPr>
      <w:color w:val="0000FF"/>
      <w:u w:val="single"/>
    </w:rPr>
  </w:style>
  <w:style w:type="paragraph" w:styleId="Glava">
    <w:name w:val="header"/>
    <w:basedOn w:val="Navaden"/>
    <w:link w:val="GlavaZnak"/>
    <w:uiPriority w:val="99"/>
    <w:unhideWhenUsed/>
    <w:rsid w:val="00547A5F"/>
    <w:pPr>
      <w:tabs>
        <w:tab w:val="center" w:pos="4536"/>
        <w:tab w:val="right" w:pos="9072"/>
      </w:tabs>
      <w:spacing w:after="0" w:line="240" w:lineRule="auto"/>
    </w:pPr>
  </w:style>
  <w:style w:type="character" w:customStyle="1" w:styleId="GlavaZnak">
    <w:name w:val="Glava Znak"/>
    <w:basedOn w:val="Privzetapisavaodstavka"/>
    <w:link w:val="Glava"/>
    <w:uiPriority w:val="99"/>
    <w:rsid w:val="00547A5F"/>
  </w:style>
  <w:style w:type="paragraph" w:styleId="Noga">
    <w:name w:val="footer"/>
    <w:basedOn w:val="Navaden"/>
    <w:link w:val="NogaZnak"/>
    <w:uiPriority w:val="99"/>
    <w:unhideWhenUsed/>
    <w:rsid w:val="00547A5F"/>
    <w:pPr>
      <w:tabs>
        <w:tab w:val="center" w:pos="4536"/>
        <w:tab w:val="right" w:pos="9072"/>
      </w:tabs>
      <w:spacing w:after="0" w:line="240" w:lineRule="auto"/>
    </w:pPr>
  </w:style>
  <w:style w:type="character" w:customStyle="1" w:styleId="NogaZnak">
    <w:name w:val="Noga Znak"/>
    <w:basedOn w:val="Privzetapisavaodstavka"/>
    <w:link w:val="Noga"/>
    <w:uiPriority w:val="99"/>
    <w:rsid w:val="00547A5F"/>
  </w:style>
  <w:style w:type="paragraph" w:styleId="Besedilooblaka">
    <w:name w:val="Balloon Text"/>
    <w:basedOn w:val="Navaden"/>
    <w:link w:val="BesedilooblakaZnak"/>
    <w:uiPriority w:val="99"/>
    <w:semiHidden/>
    <w:unhideWhenUsed/>
    <w:rsid w:val="0029768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97688"/>
    <w:rPr>
      <w:rFonts w:ascii="Segoe UI" w:hAnsi="Segoe UI" w:cs="Segoe UI"/>
      <w:sz w:val="18"/>
      <w:szCs w:val="18"/>
    </w:rPr>
  </w:style>
  <w:style w:type="paragraph" w:styleId="Odstavekseznama">
    <w:name w:val="List Paragraph"/>
    <w:basedOn w:val="Navaden"/>
    <w:uiPriority w:val="34"/>
    <w:qFormat/>
    <w:rsid w:val="009A77EB"/>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07026">
      <w:bodyDiv w:val="1"/>
      <w:marLeft w:val="0"/>
      <w:marRight w:val="0"/>
      <w:marTop w:val="0"/>
      <w:marBottom w:val="0"/>
      <w:divBdr>
        <w:top w:val="none" w:sz="0" w:space="0" w:color="auto"/>
        <w:left w:val="none" w:sz="0" w:space="0" w:color="auto"/>
        <w:bottom w:val="none" w:sz="0" w:space="0" w:color="auto"/>
        <w:right w:val="none" w:sz="0" w:space="0" w:color="auto"/>
      </w:divBdr>
    </w:div>
    <w:div w:id="208922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0-01-1687" TargetMode="External"/><Relationship Id="rId13" Type="http://schemas.openxmlformats.org/officeDocument/2006/relationships/hyperlink" Target="http://www.uradni-list.si/1/objava.jsp?sop=2007-01-0718" TargetMode="External"/><Relationship Id="rId18" Type="http://schemas.openxmlformats.org/officeDocument/2006/relationships/hyperlink" Target="http://www.uradni-list.si/1/objava.jsp?sop=2011-01-0821" TargetMode="External"/><Relationship Id="rId3" Type="http://schemas.openxmlformats.org/officeDocument/2006/relationships/settings" Target="settings.xml"/><Relationship Id="rId21" Type="http://schemas.openxmlformats.org/officeDocument/2006/relationships/hyperlink" Target="http://www.uradni-list.si/1/objava.jsp?sop=2015-01-1934" TargetMode="External"/><Relationship Id="rId7" Type="http://schemas.openxmlformats.org/officeDocument/2006/relationships/hyperlink" Target="http://www.uradni-list.si/1/objava.jsp?sop=1996-01-0379" TargetMode="External"/><Relationship Id="rId12" Type="http://schemas.openxmlformats.org/officeDocument/2006/relationships/hyperlink" Target="http://www.uradni-list.si/1/objava.jsp?sop=2006-01-5348" TargetMode="External"/><Relationship Id="rId17" Type="http://schemas.openxmlformats.org/officeDocument/2006/relationships/hyperlink" Target="http://www.uradni-list.si/1/objava.jsp?sop=2009-21-3051" TargetMode="External"/><Relationship Id="rId2" Type="http://schemas.openxmlformats.org/officeDocument/2006/relationships/styles" Target="styles.xml"/><Relationship Id="rId16" Type="http://schemas.openxmlformats.org/officeDocument/2006/relationships/hyperlink" Target="http://www.uradni-list.si/1/objava.jsp?sop=2009-21-3033" TargetMode="External"/><Relationship Id="rId20" Type="http://schemas.openxmlformats.org/officeDocument/2006/relationships/hyperlink" Target="http://www.uradni-list.si/1/objava.jsp?sop=2012-01-24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0-01-1687" TargetMode="External"/><Relationship Id="rId5" Type="http://schemas.openxmlformats.org/officeDocument/2006/relationships/footnotes" Target="footnotes.xml"/><Relationship Id="rId15" Type="http://schemas.openxmlformats.org/officeDocument/2006/relationships/hyperlink" Target="http://www.uradni-list.si/1/objava.jsp?sop=2009-01-2871" TargetMode="External"/><Relationship Id="rId23" Type="http://schemas.openxmlformats.org/officeDocument/2006/relationships/theme" Target="theme/theme1.xml"/><Relationship Id="rId10" Type="http://schemas.openxmlformats.org/officeDocument/2006/relationships/hyperlink" Target="http://www.uradni-list.si/1/objava.jsp?sop=1996-01-0379" TargetMode="External"/><Relationship Id="rId19" Type="http://schemas.openxmlformats.org/officeDocument/2006/relationships/hyperlink" Target="http://www.uradni-list.si/1/objava.jsp?sop=2012-01-1700" TargetMode="External"/><Relationship Id="rId4" Type="http://schemas.openxmlformats.org/officeDocument/2006/relationships/webSettings" Target="webSettings.xml"/><Relationship Id="rId9" Type="http://schemas.openxmlformats.org/officeDocument/2006/relationships/hyperlink" Target="http://www.uradni-list.si/1/objava.jsp?sop=2006-01-5348" TargetMode="External"/><Relationship Id="rId14" Type="http://schemas.openxmlformats.org/officeDocument/2006/relationships/hyperlink" Target="http://www.uradni-list.si/1/objava.jsp?sop=2008-01-1460"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Knez</dc:creator>
  <cp:keywords/>
  <dc:description/>
  <cp:lastModifiedBy>Tatjana Špalir</cp:lastModifiedBy>
  <cp:revision>2</cp:revision>
  <cp:lastPrinted>2016-05-13T06:34:00Z</cp:lastPrinted>
  <dcterms:created xsi:type="dcterms:W3CDTF">2016-05-13T09:40:00Z</dcterms:created>
  <dcterms:modified xsi:type="dcterms:W3CDTF">2016-05-13T09:40:00Z</dcterms:modified>
</cp:coreProperties>
</file>