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5D" w:rsidRPr="00530193" w:rsidRDefault="0015235D" w:rsidP="0015235D">
      <w:pPr>
        <w:jc w:val="both"/>
        <w:rPr>
          <w:rFonts w:ascii="France" w:hAnsi="France"/>
        </w:rPr>
      </w:pPr>
    </w:p>
    <w:p w:rsidR="00103E7A" w:rsidRPr="00A30322" w:rsidRDefault="00103E7A" w:rsidP="00103E7A">
      <w:pPr>
        <w:jc w:val="both"/>
        <w:rPr>
          <w:b/>
          <w:i/>
        </w:rPr>
      </w:pPr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 xml:space="preserve">OBČINSKEMU SVETU                                                </w:t>
      </w:r>
      <w:r w:rsidR="006615B4">
        <w:rPr>
          <w:b/>
        </w:rPr>
        <w:t xml:space="preserve">   </w:t>
      </w:r>
      <w:r w:rsidRPr="00A30322">
        <w:rPr>
          <w:b/>
        </w:rPr>
        <w:t xml:space="preserve">        PREDLOG</w:t>
      </w:r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>MESTNE OBČINE SLOVENJ GRADEC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Na podlagi 57. člena Poslovnika Občinskega sveta Mestne občine Slovenj Gradec (Ur.l.RS, št. </w:t>
      </w:r>
      <w:r w:rsidR="006615B4">
        <w:t xml:space="preserve"> 87/201</w:t>
      </w:r>
      <w:r w:rsidR="00D8108D">
        <w:t>5-UPB-2</w:t>
      </w:r>
      <w:r w:rsidRPr="00A30322">
        <w:t>) Komisija za mandatna vprašanja, volitve in imenovanja predlaga Občinskemu svetu Mestne občine Slovenj Gradec, da na seji sprejme naslednji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S K L E P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Občinski svet Mestne občine Slovenj Gradec daje pozitivno mnenje k imenovanju </w:t>
      </w:r>
      <w:r w:rsidR="00256281">
        <w:t>mag. Sama Kramerja</w:t>
      </w:r>
      <w:r w:rsidR="006615B4">
        <w:t>, stanujoč</w:t>
      </w:r>
      <w:r w:rsidR="00AE68C6">
        <w:t>e</w:t>
      </w:r>
      <w:r w:rsidR="00256281">
        <w:t>ga</w:t>
      </w:r>
      <w:r w:rsidR="006615B4">
        <w:t xml:space="preserve"> </w:t>
      </w:r>
      <w:r w:rsidR="00256281">
        <w:t>Prešernova ulica 25</w:t>
      </w:r>
      <w:r w:rsidR="006615B4">
        <w:t xml:space="preserve">, </w:t>
      </w:r>
      <w:r w:rsidR="00256281">
        <w:t>3330</w:t>
      </w:r>
      <w:r w:rsidR="00D8108D">
        <w:t xml:space="preserve"> </w:t>
      </w:r>
      <w:r w:rsidR="00256281">
        <w:t>Mozirje</w:t>
      </w:r>
      <w:r w:rsidR="00867242" w:rsidRPr="00A30322">
        <w:t>,</w:t>
      </w:r>
      <w:r w:rsidR="00CE7FF6" w:rsidRPr="00A30322">
        <w:t xml:space="preserve"> </w:t>
      </w:r>
      <w:r w:rsidRPr="00A30322">
        <w:t>za ravnatelj</w:t>
      </w:r>
      <w:r w:rsidR="00256281">
        <w:t>a</w:t>
      </w:r>
      <w:r w:rsidRPr="00A30322">
        <w:t xml:space="preserve"> </w:t>
      </w:r>
      <w:r w:rsidR="00256281">
        <w:t>Višje strokovne šole v Slovenj Gradcu</w:t>
      </w:r>
      <w:r w:rsidRPr="00A30322">
        <w:t>, za naslednje mandatno obdobje.</w:t>
      </w:r>
    </w:p>
    <w:p w:rsidR="00103E7A" w:rsidRDefault="00103E7A" w:rsidP="00103E7A">
      <w:pPr>
        <w:jc w:val="both"/>
      </w:pPr>
    </w:p>
    <w:p w:rsidR="00F12B81" w:rsidRPr="00A30322" w:rsidRDefault="00F12B81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O b r a z l o ž i t e v :</w:t>
      </w:r>
    </w:p>
    <w:p w:rsidR="00103E7A" w:rsidRPr="00A30322" w:rsidRDefault="00103E7A" w:rsidP="00103E7A">
      <w:pPr>
        <w:jc w:val="both"/>
      </w:pPr>
    </w:p>
    <w:p w:rsidR="00103E7A" w:rsidRPr="00A30322" w:rsidRDefault="008C7531" w:rsidP="006615B4">
      <w:pPr>
        <w:jc w:val="both"/>
      </w:pPr>
      <w:r w:rsidRPr="00A30322">
        <w:t xml:space="preserve">Svet zavoda </w:t>
      </w:r>
      <w:r w:rsidR="00256281">
        <w:t xml:space="preserve">Šolskega centra </w:t>
      </w:r>
      <w:r w:rsidR="00AE68C6">
        <w:t>Slovenj Gradec</w:t>
      </w:r>
      <w:r w:rsidR="00A30322" w:rsidRPr="00A30322">
        <w:t xml:space="preserve"> je</w:t>
      </w:r>
      <w:r w:rsidR="00867242" w:rsidRPr="00A30322">
        <w:t xml:space="preserve"> </w:t>
      </w:r>
      <w:r w:rsidRPr="00A30322">
        <w:t xml:space="preserve">objavil </w:t>
      </w:r>
      <w:r w:rsidR="00103E7A" w:rsidRPr="00A30322">
        <w:t>javni razpis</w:t>
      </w:r>
      <w:r w:rsidRPr="00A30322">
        <w:t xml:space="preserve"> </w:t>
      </w:r>
      <w:r w:rsidR="006615B4">
        <w:t xml:space="preserve">za prosto </w:t>
      </w:r>
      <w:r w:rsidRPr="00A30322">
        <w:t>delovn</w:t>
      </w:r>
      <w:r w:rsidR="006615B4">
        <w:t>o</w:t>
      </w:r>
      <w:r w:rsidRPr="00A30322">
        <w:t xml:space="preserve"> mest</w:t>
      </w:r>
      <w:r w:rsidR="006615B4">
        <w:t>o</w:t>
      </w:r>
      <w:r w:rsidRPr="00A30322">
        <w:t xml:space="preserve"> ravnatelja/ravnateljice </w:t>
      </w:r>
      <w:r w:rsidR="00256281">
        <w:t>Višje strokovne šole</w:t>
      </w:r>
      <w:r w:rsidR="00AE68C6">
        <w:t xml:space="preserve"> Slovenj Gradec</w:t>
      </w:r>
      <w:r w:rsidR="00A30322" w:rsidRPr="00A30322">
        <w:t xml:space="preserve"> z</w:t>
      </w:r>
      <w:r w:rsidRPr="00A30322">
        <w:t>a naslednje mandatno obdobje</w:t>
      </w:r>
      <w:r w:rsidR="00CE7FF6" w:rsidRPr="00A30322">
        <w:t>.</w:t>
      </w:r>
      <w:r w:rsidRPr="00A30322">
        <w:t xml:space="preserve"> </w:t>
      </w:r>
      <w:r w:rsidR="00103E7A" w:rsidRPr="00A30322">
        <w:t>Na razpis se</w:t>
      </w:r>
      <w:r w:rsidR="006615B4">
        <w:t xml:space="preserve"> je</w:t>
      </w:r>
      <w:r w:rsidR="00867242" w:rsidRPr="00A30322">
        <w:t xml:space="preserve"> prijavil</w:t>
      </w:r>
      <w:r w:rsidR="006615B4">
        <w:t xml:space="preserve"> samo en</w:t>
      </w:r>
      <w:r w:rsidR="00E72680">
        <w:t xml:space="preserve"> </w:t>
      </w:r>
      <w:r w:rsidR="00103E7A" w:rsidRPr="00A30322">
        <w:t>kandidat</w:t>
      </w:r>
      <w:r w:rsidR="00A30322" w:rsidRPr="00A30322">
        <w:t xml:space="preserve"> in </w:t>
      </w:r>
      <w:r w:rsidR="006615B4">
        <w:t>sicer dosedanj</w:t>
      </w:r>
      <w:r w:rsidR="00256281">
        <w:t>i</w:t>
      </w:r>
      <w:r w:rsidR="006615B4">
        <w:t xml:space="preserve"> ravnatelj </w:t>
      </w:r>
      <w:r w:rsidR="00256281">
        <w:t>mag. Samo Kramer</w:t>
      </w:r>
      <w:r w:rsidR="00867242" w:rsidRPr="00A30322">
        <w:t xml:space="preserve">, ki </w:t>
      </w:r>
      <w:r w:rsidR="00A30322" w:rsidRPr="00A30322">
        <w:t>izpolnjuje vse</w:t>
      </w:r>
      <w:r w:rsidR="0015235D" w:rsidRPr="00A30322">
        <w:t xml:space="preserve"> razpisn</w:t>
      </w:r>
      <w:r w:rsidR="00A30322" w:rsidRPr="00A30322">
        <w:t xml:space="preserve">e </w:t>
      </w:r>
      <w:r w:rsidR="0015235D" w:rsidRPr="00A30322">
        <w:t>pogoje</w:t>
      </w:r>
      <w:r w:rsidR="00CE7FF6" w:rsidRPr="00A30322">
        <w:t>.</w:t>
      </w:r>
      <w:r w:rsidR="00103E7A" w:rsidRPr="00A30322">
        <w:t xml:space="preserve"> </w:t>
      </w:r>
    </w:p>
    <w:p w:rsidR="00103E7A" w:rsidRPr="00A30322" w:rsidRDefault="00103E7A" w:rsidP="006615B4">
      <w:pPr>
        <w:jc w:val="both"/>
      </w:pPr>
    </w:p>
    <w:p w:rsidR="00103E7A" w:rsidRPr="00A30322" w:rsidRDefault="00103E7A" w:rsidP="006615B4">
      <w:pPr>
        <w:jc w:val="both"/>
      </w:pPr>
      <w:r w:rsidRPr="00A30322">
        <w:t>V skladu z določili Zakona o organizaciji in financiranju vzgoje in izobraževanja</w:t>
      </w:r>
      <w:r w:rsidR="006615B4">
        <w:t xml:space="preserve"> </w:t>
      </w:r>
      <w:r w:rsidRPr="00A30322">
        <w:t>si mora Svet zavoda pridobiti mnenje lokalne skupnosti. Komisija za mandatna vprašanja, volitve in imenovanja</w:t>
      </w:r>
      <w:r w:rsidR="00A30322" w:rsidRPr="00A30322">
        <w:t xml:space="preserve"> na podlagi programa dela</w:t>
      </w:r>
      <w:r w:rsidR="00867242" w:rsidRPr="00A30322">
        <w:t xml:space="preserve"> </w:t>
      </w:r>
      <w:r w:rsidRPr="00A30322">
        <w:t xml:space="preserve">Občinskemu svetu Mestne občine Slovenj Gradec predlaga, da </w:t>
      </w:r>
      <w:r w:rsidR="008C7531" w:rsidRPr="00A30322">
        <w:t xml:space="preserve">poda </w:t>
      </w:r>
      <w:r w:rsidRPr="00A30322">
        <w:t xml:space="preserve">pozitivno mnenje k imenovanju </w:t>
      </w:r>
      <w:r w:rsidR="008C7531" w:rsidRPr="00A30322">
        <w:t>kandidat</w:t>
      </w:r>
      <w:r w:rsidR="00256281">
        <w:t>a</w:t>
      </w:r>
      <w:r w:rsidR="00E72680">
        <w:t xml:space="preserve"> </w:t>
      </w:r>
      <w:r w:rsidR="00867242" w:rsidRPr="00A30322">
        <w:t>za ravnatelj</w:t>
      </w:r>
      <w:r w:rsidR="00256281">
        <w:t>a</w:t>
      </w:r>
      <w:r w:rsidR="00867242" w:rsidRPr="00A30322">
        <w:t xml:space="preserve"> </w:t>
      </w:r>
      <w:r w:rsidR="00256281">
        <w:t xml:space="preserve">Višje strokovne šole Slovenj </w:t>
      </w:r>
      <w:r w:rsidR="00AE68C6">
        <w:t>Gradec</w:t>
      </w:r>
      <w:r w:rsidRPr="00A30322">
        <w:t>.</w:t>
      </w:r>
    </w:p>
    <w:p w:rsidR="00103E7A" w:rsidRPr="00A30322" w:rsidRDefault="00103E7A" w:rsidP="00103E7A">
      <w:pPr>
        <w:jc w:val="both"/>
      </w:pPr>
    </w:p>
    <w:p w:rsidR="006615B4" w:rsidRPr="00A30322" w:rsidRDefault="006615B4" w:rsidP="006615B4">
      <w:pPr>
        <w:jc w:val="both"/>
      </w:pPr>
      <w:r>
        <w:t>Številka: 032-00</w:t>
      </w:r>
      <w:r w:rsidR="00256281">
        <w:t>17</w:t>
      </w:r>
      <w:r>
        <w:t>/201</w:t>
      </w:r>
      <w:r w:rsidR="00256281">
        <w:t>6</w:t>
      </w:r>
    </w:p>
    <w:p w:rsidR="006615B4" w:rsidRPr="00A30322" w:rsidRDefault="006615B4" w:rsidP="006615B4">
      <w:pPr>
        <w:jc w:val="both"/>
      </w:pPr>
      <w:r w:rsidRPr="00A30322">
        <w:t xml:space="preserve">Datum: </w:t>
      </w:r>
      <w:r w:rsidR="00F12B81">
        <w:t>1</w:t>
      </w:r>
      <w:r w:rsidR="00256281">
        <w:t>6</w:t>
      </w:r>
      <w:r>
        <w:t>.0</w:t>
      </w:r>
      <w:r w:rsidR="00256281">
        <w:t>5</w:t>
      </w:r>
      <w:r>
        <w:t>.201</w:t>
      </w:r>
      <w:r w:rsidR="00F12B81">
        <w:t>6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                                                                                 PREDSEDNIK KOMISIJE:</w:t>
      </w:r>
    </w:p>
    <w:p w:rsidR="00103E7A" w:rsidRPr="00A30322" w:rsidRDefault="00103E7A" w:rsidP="00103E7A">
      <w:pPr>
        <w:jc w:val="both"/>
      </w:pPr>
      <w:r w:rsidRPr="00A30322">
        <w:t xml:space="preserve">                                                                             </w:t>
      </w:r>
      <w:r w:rsidR="00867242" w:rsidRPr="00A30322">
        <w:t xml:space="preserve"> </w:t>
      </w:r>
      <w:r w:rsidR="00530193" w:rsidRPr="00A30322">
        <w:t xml:space="preserve"> </w:t>
      </w:r>
      <w:r w:rsidR="00867242" w:rsidRPr="00A30322">
        <w:t xml:space="preserve"> </w:t>
      </w:r>
      <w:r w:rsidRPr="00A30322">
        <w:t xml:space="preserve"> </w:t>
      </w:r>
      <w:r w:rsidR="003C2CAF">
        <w:t xml:space="preserve"> </w:t>
      </w:r>
      <w:r w:rsidR="006615B4">
        <w:t xml:space="preserve">  </w:t>
      </w:r>
      <w:r w:rsidRPr="00A30322">
        <w:t xml:space="preserve"> </w:t>
      </w:r>
      <w:r w:rsidR="00530193" w:rsidRPr="00A30322">
        <w:t xml:space="preserve"> </w:t>
      </w:r>
      <w:r w:rsidRPr="00A30322">
        <w:t xml:space="preserve">  </w:t>
      </w:r>
      <w:r w:rsidR="006615B4">
        <w:t>Hinko KAŠNIK</w:t>
      </w:r>
      <w:r w:rsidR="003C2CAF">
        <w:t xml:space="preserve">, </w:t>
      </w:r>
      <w:proofErr w:type="spellStart"/>
      <w:r w:rsidR="003C2CAF">
        <w:t>l.r</w:t>
      </w:r>
      <w:proofErr w:type="spellEnd"/>
      <w:r w:rsidR="003C2CAF">
        <w:t>.</w:t>
      </w:r>
    </w:p>
    <w:p w:rsidR="00103E7A" w:rsidRPr="00103E7A" w:rsidRDefault="00103E7A" w:rsidP="00103E7A">
      <w:bookmarkStart w:id="0" w:name="_GoBack"/>
      <w:bookmarkEnd w:id="0"/>
    </w:p>
    <w:sectPr w:rsidR="00103E7A" w:rsidRPr="00103E7A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45" w:rsidRDefault="00F32B45">
      <w:r>
        <w:separator/>
      </w:r>
    </w:p>
  </w:endnote>
  <w:endnote w:type="continuationSeparator" w:id="0">
    <w:p w:rsidR="00F32B45" w:rsidRDefault="00F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 MESTO GLASNIK MIRU                               PEACE MESSENGER CITY</w:t>
    </w:r>
  </w:p>
  <w:p w:rsidR="006C436C" w:rsidRDefault="00F32B45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45" w:rsidRDefault="00F32B45">
      <w:r>
        <w:separator/>
      </w:r>
    </w:p>
  </w:footnote>
  <w:footnote w:type="continuationSeparator" w:id="0">
    <w:p w:rsidR="00F32B45" w:rsidRDefault="00F3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F32B45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23F2D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F32B45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F32B45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7C6D"/>
    <w:multiLevelType w:val="hybridMultilevel"/>
    <w:tmpl w:val="8228C77A"/>
    <w:lvl w:ilvl="0" w:tplc="239EC24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866D7"/>
    <w:multiLevelType w:val="hybridMultilevel"/>
    <w:tmpl w:val="0A72FBC8"/>
    <w:lvl w:ilvl="0" w:tplc="BF68720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11"/>
    <w:rsid w:val="000822B8"/>
    <w:rsid w:val="000C1AB1"/>
    <w:rsid w:val="000C60C5"/>
    <w:rsid w:val="000D5B47"/>
    <w:rsid w:val="00103E7A"/>
    <w:rsid w:val="0011599B"/>
    <w:rsid w:val="00130B7D"/>
    <w:rsid w:val="00137AA4"/>
    <w:rsid w:val="00142134"/>
    <w:rsid w:val="0015235D"/>
    <w:rsid w:val="0022143A"/>
    <w:rsid w:val="00256281"/>
    <w:rsid w:val="002E4887"/>
    <w:rsid w:val="003464C2"/>
    <w:rsid w:val="003579C1"/>
    <w:rsid w:val="00362637"/>
    <w:rsid w:val="003840DF"/>
    <w:rsid w:val="003C2CAF"/>
    <w:rsid w:val="003F15E2"/>
    <w:rsid w:val="004177D6"/>
    <w:rsid w:val="00483365"/>
    <w:rsid w:val="00530193"/>
    <w:rsid w:val="005422ED"/>
    <w:rsid w:val="00593067"/>
    <w:rsid w:val="005C0861"/>
    <w:rsid w:val="005C5595"/>
    <w:rsid w:val="005E4C95"/>
    <w:rsid w:val="006073F4"/>
    <w:rsid w:val="00630452"/>
    <w:rsid w:val="00635037"/>
    <w:rsid w:val="006577ED"/>
    <w:rsid w:val="006615B4"/>
    <w:rsid w:val="006F4C28"/>
    <w:rsid w:val="007121DD"/>
    <w:rsid w:val="00714C71"/>
    <w:rsid w:val="00727C20"/>
    <w:rsid w:val="00747A11"/>
    <w:rsid w:val="007B7451"/>
    <w:rsid w:val="007D114C"/>
    <w:rsid w:val="007D5352"/>
    <w:rsid w:val="00831B96"/>
    <w:rsid w:val="008610E7"/>
    <w:rsid w:val="00867242"/>
    <w:rsid w:val="00870E3B"/>
    <w:rsid w:val="008C7531"/>
    <w:rsid w:val="00905FE1"/>
    <w:rsid w:val="00923E04"/>
    <w:rsid w:val="00974053"/>
    <w:rsid w:val="009E6A69"/>
    <w:rsid w:val="009F62B8"/>
    <w:rsid w:val="00A30322"/>
    <w:rsid w:val="00AD2275"/>
    <w:rsid w:val="00AE68C6"/>
    <w:rsid w:val="00B21C3A"/>
    <w:rsid w:val="00B4006C"/>
    <w:rsid w:val="00BF07F6"/>
    <w:rsid w:val="00C36993"/>
    <w:rsid w:val="00C374B3"/>
    <w:rsid w:val="00C50C86"/>
    <w:rsid w:val="00C8332D"/>
    <w:rsid w:val="00CA256C"/>
    <w:rsid w:val="00CB0CE0"/>
    <w:rsid w:val="00CE7FF6"/>
    <w:rsid w:val="00D042FE"/>
    <w:rsid w:val="00D8108D"/>
    <w:rsid w:val="00DE5A29"/>
    <w:rsid w:val="00E40806"/>
    <w:rsid w:val="00E44A89"/>
    <w:rsid w:val="00E54DF6"/>
    <w:rsid w:val="00E72680"/>
    <w:rsid w:val="00E73FB5"/>
    <w:rsid w:val="00F12B81"/>
    <w:rsid w:val="00F21332"/>
    <w:rsid w:val="00F32B45"/>
    <w:rsid w:val="00F4171A"/>
    <w:rsid w:val="00F67EC8"/>
    <w:rsid w:val="00FA6710"/>
    <w:rsid w:val="00FD3006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757F"/>
  <w15:docId w15:val="{E4ABE0BD-2B1C-4F65-92C3-EF69EB85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3</cp:revision>
  <cp:lastPrinted>2013-04-16T09:38:00Z</cp:lastPrinted>
  <dcterms:created xsi:type="dcterms:W3CDTF">2016-05-16T10:17:00Z</dcterms:created>
  <dcterms:modified xsi:type="dcterms:W3CDTF">2016-05-16T10:23:00Z</dcterms:modified>
</cp:coreProperties>
</file>